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7D" w:rsidRPr="00C5608F" w:rsidRDefault="00C9717D" w:rsidP="00C9717D">
      <w:pPr>
        <w:rPr>
          <w:b/>
          <w:sz w:val="40"/>
          <w:szCs w:val="40"/>
        </w:rPr>
      </w:pPr>
      <w:r w:rsidRPr="00C5608F">
        <w:rPr>
          <w:b/>
          <w:sz w:val="40"/>
          <w:szCs w:val="40"/>
        </w:rPr>
        <w:t>SCOPE OF WORK AND AGREEMENT FOR VENDORS</w:t>
      </w:r>
    </w:p>
    <w:p w:rsidR="00C9717D" w:rsidRPr="002A21A2" w:rsidRDefault="00C9717D" w:rsidP="00C9717D">
      <w:pPr>
        <w:pBdr>
          <w:bottom w:val="single" w:sz="4" w:space="1" w:color="auto"/>
        </w:pBdr>
        <w:rPr>
          <w:sz w:val="24"/>
          <w:szCs w:val="24"/>
        </w:rPr>
      </w:pPr>
      <w:r w:rsidRPr="009A5194">
        <w:rPr>
          <w:b/>
          <w:sz w:val="24"/>
          <w:szCs w:val="24"/>
        </w:rPr>
        <w:t>Project statement:</w:t>
      </w:r>
      <w:r>
        <w:rPr>
          <w:b/>
          <w:sz w:val="24"/>
          <w:szCs w:val="24"/>
        </w:rPr>
        <w:tab/>
      </w:r>
      <w:r w:rsidRPr="009A51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Acting for the Sale on a Budget </w:t>
      </w:r>
    </w:p>
    <w:p w:rsidR="00C9717D" w:rsidRPr="009D7604" w:rsidRDefault="00C9717D" w:rsidP="00C9717D">
      <w:pPr>
        <w:jc w:val="center"/>
        <w:rPr>
          <w:sz w:val="24"/>
        </w:rPr>
      </w:pPr>
      <w:r>
        <w:rPr>
          <w:b/>
          <w:i/>
          <w:sz w:val="24"/>
        </w:rPr>
        <w:t>What is conveyancing?</w:t>
      </w:r>
    </w:p>
    <w:p w:rsidR="00C9717D" w:rsidRPr="009D7604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It</w:t>
      </w:r>
      <w:r w:rsidRPr="009D7604">
        <w:rPr>
          <w:sz w:val="24"/>
          <w:szCs w:val="24"/>
        </w:rPr>
        <w:t xml:space="preserve"> is the transfer of title of Person A to person B</w:t>
      </w:r>
    </w:p>
    <w:p w:rsidR="00C9717D" w:rsidRPr="005066DE" w:rsidRDefault="00C9717D" w:rsidP="00C9717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What is our</w:t>
      </w:r>
      <w:r w:rsidRPr="005066DE">
        <w:rPr>
          <w:b/>
          <w:i/>
          <w:sz w:val="24"/>
          <w:szCs w:val="24"/>
        </w:rPr>
        <w:t xml:space="preserve"> duty</w:t>
      </w:r>
      <w:r>
        <w:rPr>
          <w:b/>
          <w:i/>
          <w:sz w:val="24"/>
          <w:szCs w:val="24"/>
        </w:rPr>
        <w:t xml:space="preserve"> </w:t>
      </w:r>
      <w:r w:rsidRPr="005066DE">
        <w:rPr>
          <w:b/>
          <w:i/>
          <w:sz w:val="24"/>
          <w:szCs w:val="24"/>
        </w:rPr>
        <w:t>in Conveyancing?</w:t>
      </w:r>
    </w:p>
    <w:p w:rsidR="00C9717D" w:rsidRPr="00320D6E" w:rsidRDefault="00C9717D" w:rsidP="00C9717D">
      <w:pPr>
        <w:jc w:val="center"/>
        <w:rPr>
          <w:sz w:val="32"/>
          <w:szCs w:val="32"/>
        </w:rPr>
      </w:pPr>
      <w:r>
        <w:rPr>
          <w:i/>
          <w:sz w:val="32"/>
          <w:szCs w:val="32"/>
        </w:rPr>
        <w:t xml:space="preserve"> “We will make sure that we make the correct contract so you or your agent can start marketing your property. We ensure that you will have a successful settlement</w:t>
      </w:r>
      <w:r w:rsidR="008D4A47">
        <w:rPr>
          <w:i/>
          <w:sz w:val="32"/>
          <w:szCs w:val="32"/>
        </w:rPr>
        <w:t>”</w:t>
      </w:r>
    </w:p>
    <w:p w:rsidR="00C9717D" w:rsidRPr="00E03D5B" w:rsidRDefault="00C9717D" w:rsidP="00C9717D">
      <w:pPr>
        <w:rPr>
          <w:sz w:val="24"/>
          <w:szCs w:val="24"/>
        </w:rPr>
      </w:pPr>
      <w:r w:rsidRPr="00E03D5B">
        <w:rPr>
          <w:sz w:val="24"/>
          <w:szCs w:val="24"/>
        </w:rPr>
        <w:t>To make that clear: our duty is to trans</w:t>
      </w:r>
      <w:r>
        <w:rPr>
          <w:sz w:val="24"/>
          <w:szCs w:val="24"/>
        </w:rPr>
        <w:t xml:space="preserve">fer the property title from you to </w:t>
      </w:r>
      <w:r w:rsidRPr="00E03D5B">
        <w:rPr>
          <w:sz w:val="24"/>
          <w:szCs w:val="24"/>
        </w:rPr>
        <w:t>the buyer</w:t>
      </w:r>
      <w:r>
        <w:rPr>
          <w:sz w:val="24"/>
          <w:szCs w:val="24"/>
        </w:rPr>
        <w:t xml:space="preserve">, </w:t>
      </w:r>
      <w:r w:rsidRPr="00E03D5B">
        <w:rPr>
          <w:sz w:val="24"/>
          <w:szCs w:val="24"/>
        </w:rPr>
        <w:t>and that is it.</w:t>
      </w:r>
    </w:p>
    <w:p w:rsidR="00C9717D" w:rsidRPr="00A1255F" w:rsidRDefault="00C9717D" w:rsidP="00C9717D">
      <w:pPr>
        <w:pBdr>
          <w:bottom w:val="single" w:sz="4" w:space="1" w:color="auto"/>
        </w:pBdr>
        <w:rPr>
          <w:b/>
          <w:sz w:val="24"/>
          <w:szCs w:val="24"/>
        </w:rPr>
      </w:pPr>
      <w:r w:rsidRPr="00A1255F">
        <w:rPr>
          <w:b/>
          <w:sz w:val="24"/>
          <w:szCs w:val="24"/>
        </w:rPr>
        <w:t>Project steps and Timeline</w:t>
      </w:r>
      <w:r>
        <w:rPr>
          <w:b/>
          <w:sz w:val="24"/>
          <w:szCs w:val="24"/>
        </w:rPr>
        <w:t xml:space="preserve"> 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We will prepare for you a correct of sale of land contract to enable your real estate agent to commence marketing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Before we commence your work, we need:</w:t>
      </w:r>
    </w:p>
    <w:p w:rsidR="00C9717D" w:rsidRPr="00B143D6" w:rsidRDefault="00C9717D" w:rsidP="00C9717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43D6">
        <w:rPr>
          <w:sz w:val="24"/>
          <w:szCs w:val="24"/>
        </w:rPr>
        <w:t xml:space="preserve">You to answer us a list of questions and </w:t>
      </w:r>
    </w:p>
    <w:p w:rsidR="00C9717D" w:rsidRPr="00B143D6" w:rsidRDefault="00C9717D" w:rsidP="00C9717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43D6">
        <w:rPr>
          <w:sz w:val="24"/>
          <w:szCs w:val="24"/>
        </w:rPr>
        <w:t>An initial payment to be transferred to our bank account</w:t>
      </w:r>
    </w:p>
    <w:p w:rsidR="00C9717D" w:rsidRPr="00320D6E" w:rsidRDefault="00C9717D" w:rsidP="00C9717D">
      <w:pPr>
        <w:rPr>
          <w:i/>
          <w:color w:val="000000" w:themeColor="text1"/>
          <w:sz w:val="24"/>
          <w:szCs w:val="24"/>
        </w:rPr>
      </w:pPr>
      <w:r w:rsidRPr="00320D6E">
        <w:rPr>
          <w:sz w:val="24"/>
          <w:szCs w:val="24"/>
        </w:rPr>
        <w:tab/>
      </w:r>
      <w:r w:rsidRPr="00320D6E">
        <w:rPr>
          <w:i/>
          <w:sz w:val="24"/>
          <w:szCs w:val="24"/>
        </w:rPr>
        <w:t>The time required for the settlement process/contract process/process lies between 28 and 42 days on average – with 28 days being the earliest. Whilst it will usually take no longer than 42 days, there may be rare cases where it will take slightly longer than 42 days.</w:t>
      </w:r>
    </w:p>
    <w:p w:rsidR="00C9717D" w:rsidRPr="00320D6E" w:rsidRDefault="00C9717D" w:rsidP="00C9717D">
      <w:pPr>
        <w:pBdr>
          <w:bottom w:val="single" w:sz="4" w:space="1" w:color="auto"/>
        </w:pBdr>
        <w:spacing w:after="0"/>
        <w:rPr>
          <w:b/>
          <w:color w:val="000000" w:themeColor="text1"/>
          <w:sz w:val="24"/>
          <w:szCs w:val="24"/>
        </w:rPr>
      </w:pPr>
    </w:p>
    <w:p w:rsidR="00C9717D" w:rsidRPr="00D350F3" w:rsidRDefault="00C9717D" w:rsidP="00C9717D">
      <w:pPr>
        <w:pBdr>
          <w:bottom w:val="single" w:sz="4" w:space="1" w:color="auto"/>
        </w:pBdr>
        <w:rPr>
          <w:b/>
          <w:sz w:val="24"/>
          <w:szCs w:val="24"/>
        </w:rPr>
      </w:pPr>
      <w:r w:rsidRPr="00D350F3">
        <w:rPr>
          <w:b/>
          <w:sz w:val="24"/>
          <w:szCs w:val="24"/>
        </w:rPr>
        <w:t>Exclusions</w:t>
      </w:r>
      <w:r>
        <w:rPr>
          <w:b/>
          <w:sz w:val="24"/>
          <w:szCs w:val="24"/>
        </w:rPr>
        <w:t xml:space="preserve"> </w:t>
      </w:r>
    </w:p>
    <w:p w:rsidR="00C9717D" w:rsidRPr="009D7604" w:rsidRDefault="00C9717D" w:rsidP="00C9717D">
      <w:pPr>
        <w:rPr>
          <w:b/>
          <w:i/>
          <w:sz w:val="24"/>
          <w:szCs w:val="24"/>
        </w:rPr>
      </w:pPr>
      <w:r w:rsidRPr="009D7604">
        <w:rPr>
          <w:b/>
          <w:i/>
          <w:sz w:val="24"/>
          <w:szCs w:val="24"/>
        </w:rPr>
        <w:t>What is excluded from this project?</w:t>
      </w:r>
    </w:p>
    <w:p w:rsidR="00C9717D" w:rsidRPr="00E03D5B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 xml:space="preserve">This is an economically efficient </w:t>
      </w:r>
      <w:r w:rsidRPr="00E03D5B">
        <w:rPr>
          <w:sz w:val="24"/>
          <w:szCs w:val="24"/>
        </w:rPr>
        <w:t>project and we do not handle work that is not our duties.</w:t>
      </w:r>
    </w:p>
    <w:p w:rsidR="00C9717D" w:rsidRPr="00E03D5B" w:rsidRDefault="00C9717D" w:rsidP="00C97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We do NOT </w:t>
      </w:r>
      <w:r w:rsidRPr="003B731C">
        <w:rPr>
          <w:b/>
          <w:sz w:val="24"/>
          <w:szCs w:val="24"/>
        </w:rPr>
        <w:t>give advice</w:t>
      </w:r>
      <w:r w:rsidRPr="00E03D5B">
        <w:rPr>
          <w:sz w:val="24"/>
          <w:szCs w:val="24"/>
        </w:rPr>
        <w:t xml:space="preserve"> and you must do your own research and</w:t>
      </w:r>
      <w:r>
        <w:rPr>
          <w:sz w:val="24"/>
          <w:szCs w:val="24"/>
        </w:rPr>
        <w:t xml:space="preserve"> enquiries. H</w:t>
      </w:r>
      <w:r w:rsidRPr="00E03D5B">
        <w:rPr>
          <w:sz w:val="24"/>
          <w:szCs w:val="24"/>
        </w:rPr>
        <w:t>ere are some of the things you should consider</w:t>
      </w:r>
      <w:r>
        <w:rPr>
          <w:sz w:val="24"/>
          <w:szCs w:val="24"/>
        </w:rPr>
        <w:t xml:space="preserve"> before selling</w:t>
      </w:r>
      <w:r w:rsidRPr="00E03D5B">
        <w:rPr>
          <w:sz w:val="24"/>
          <w:szCs w:val="24"/>
        </w:rPr>
        <w:t>:</w:t>
      </w:r>
    </w:p>
    <w:p w:rsidR="00C9717D" w:rsidRDefault="00C9717D" w:rsidP="00C9717D">
      <w:pPr>
        <w:rPr>
          <w:sz w:val="18"/>
          <w:szCs w:val="18"/>
        </w:rPr>
      </w:pPr>
      <w:r>
        <w:rPr>
          <w:sz w:val="18"/>
          <w:szCs w:val="18"/>
        </w:rPr>
        <w:t>Seek your accountant advice about any tax implications</w:t>
      </w:r>
    </w:p>
    <w:p w:rsidR="005C4BBD" w:rsidRDefault="005C4BBD" w:rsidP="00C9717D">
      <w:pPr>
        <w:rPr>
          <w:b/>
          <w:i/>
          <w:sz w:val="24"/>
          <w:szCs w:val="24"/>
        </w:rPr>
      </w:pPr>
    </w:p>
    <w:p w:rsidR="00C9717D" w:rsidRPr="009D7604" w:rsidRDefault="00C9717D" w:rsidP="00C9717D">
      <w:pPr>
        <w:rPr>
          <w:b/>
          <w:i/>
          <w:sz w:val="24"/>
          <w:szCs w:val="24"/>
        </w:rPr>
      </w:pPr>
      <w:r w:rsidRPr="009D7604">
        <w:rPr>
          <w:b/>
          <w:i/>
          <w:sz w:val="24"/>
          <w:szCs w:val="24"/>
        </w:rPr>
        <w:lastRenderedPageBreak/>
        <w:t>Special note: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You must ensure that you are not selling your property for less than what you owe the bank. If you do, you must inform us about this immediately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If you owe people money and they have lodged a caveat, you must negotiate that to be removed in good time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It is our policy that we do not transfer your money outside of Australia</w:t>
      </w:r>
    </w:p>
    <w:p w:rsidR="00C9717D" w:rsidRPr="00510A41" w:rsidRDefault="00C9717D" w:rsidP="00C9717D">
      <w:pPr>
        <w:rPr>
          <w:b/>
          <w:sz w:val="24"/>
          <w:szCs w:val="24"/>
        </w:rPr>
      </w:pPr>
      <w:r w:rsidRPr="00510A41">
        <w:rPr>
          <w:b/>
          <w:sz w:val="24"/>
          <w:szCs w:val="24"/>
        </w:rPr>
        <w:t xml:space="preserve">Additional service: </w:t>
      </w:r>
    </w:p>
    <w:p w:rsidR="00C9717D" w:rsidRPr="00E03D5B" w:rsidRDefault="00C9717D" w:rsidP="00C9717D">
      <w:pPr>
        <w:rPr>
          <w:sz w:val="24"/>
          <w:szCs w:val="24"/>
        </w:rPr>
      </w:pPr>
      <w:r w:rsidRPr="00E03D5B">
        <w:rPr>
          <w:sz w:val="24"/>
          <w:szCs w:val="24"/>
        </w:rPr>
        <w:t>If you like any specific advice, we need to have it in writing and we will endeavour to get back to you. This will, of course, attract additional fees.</w:t>
      </w:r>
    </w:p>
    <w:p w:rsidR="00C9717D" w:rsidRPr="001C4528" w:rsidRDefault="00C9717D" w:rsidP="00C9717D">
      <w:pPr>
        <w:rPr>
          <w:b/>
          <w:sz w:val="24"/>
          <w:szCs w:val="24"/>
        </w:rPr>
      </w:pPr>
      <w:r w:rsidRPr="001C4528">
        <w:rPr>
          <w:b/>
          <w:sz w:val="24"/>
          <w:szCs w:val="24"/>
        </w:rPr>
        <w:t>Limitations</w:t>
      </w:r>
    </w:p>
    <w:p w:rsidR="00C9717D" w:rsidRPr="00E03D5B" w:rsidRDefault="00C9717D" w:rsidP="00C9717D">
      <w:pPr>
        <w:rPr>
          <w:sz w:val="24"/>
          <w:szCs w:val="24"/>
        </w:rPr>
      </w:pPr>
      <w:r w:rsidRPr="00E03D5B">
        <w:rPr>
          <w:sz w:val="24"/>
          <w:szCs w:val="24"/>
        </w:rPr>
        <w:t>We are not capable of answering</w:t>
      </w:r>
      <w:r>
        <w:rPr>
          <w:sz w:val="24"/>
          <w:szCs w:val="24"/>
        </w:rPr>
        <w:t xml:space="preserve"> </w:t>
      </w:r>
      <w:r w:rsidRPr="0029680E">
        <w:rPr>
          <w:sz w:val="24"/>
          <w:szCs w:val="24"/>
        </w:rPr>
        <w:t>enquiries</w:t>
      </w:r>
      <w:r>
        <w:rPr>
          <w:sz w:val="24"/>
          <w:szCs w:val="24"/>
        </w:rPr>
        <w:t xml:space="preserve"> about any taxation, Centrelink</w:t>
      </w:r>
      <w:r w:rsidRPr="00E03D5B">
        <w:rPr>
          <w:sz w:val="24"/>
          <w:szCs w:val="24"/>
        </w:rPr>
        <w:t>, interest rate, employment or speculation on property matters</w:t>
      </w:r>
    </w:p>
    <w:p w:rsidR="00C9717D" w:rsidRDefault="00C9717D" w:rsidP="00C9717D">
      <w:pPr>
        <w:pBdr>
          <w:bottom w:val="single" w:sz="4" w:space="1" w:color="auto"/>
        </w:pBdr>
        <w:spacing w:after="0"/>
        <w:rPr>
          <w:b/>
          <w:sz w:val="24"/>
          <w:szCs w:val="24"/>
        </w:rPr>
      </w:pPr>
    </w:p>
    <w:p w:rsidR="00C9717D" w:rsidRPr="00A43206" w:rsidRDefault="00C9717D" w:rsidP="00C9717D">
      <w:pPr>
        <w:pBdr>
          <w:bottom w:val="single" w:sz="4" w:space="1" w:color="auto"/>
        </w:pBdr>
        <w:rPr>
          <w:b/>
          <w:sz w:val="24"/>
          <w:szCs w:val="24"/>
        </w:rPr>
      </w:pPr>
      <w:r w:rsidRPr="00A43206">
        <w:rPr>
          <w:b/>
          <w:sz w:val="24"/>
          <w:szCs w:val="24"/>
        </w:rPr>
        <w:t>Warn</w:t>
      </w:r>
      <w:r>
        <w:rPr>
          <w:b/>
          <w:sz w:val="24"/>
          <w:szCs w:val="24"/>
        </w:rPr>
        <w:t xml:space="preserve">ing advice </w:t>
      </w:r>
    </w:p>
    <w:p w:rsidR="00C9717D" w:rsidRDefault="00C9717D" w:rsidP="00C9717D">
      <w:pPr>
        <w:rPr>
          <w:sz w:val="24"/>
          <w:szCs w:val="24"/>
        </w:rPr>
      </w:pPr>
      <w:r>
        <w:rPr>
          <w:sz w:val="24"/>
          <w:szCs w:val="24"/>
        </w:rPr>
        <w:t>As this is budget conveyancing, we do not handle matters that are complicated such as going through a divorce</w:t>
      </w:r>
    </w:p>
    <w:p w:rsidR="00C9717D" w:rsidRPr="000125FD" w:rsidRDefault="00C9717D" w:rsidP="00C9717D">
      <w:pPr>
        <w:rPr>
          <w:b/>
          <w:sz w:val="24"/>
          <w:szCs w:val="24"/>
        </w:rPr>
      </w:pPr>
      <w:r w:rsidRPr="000125FD">
        <w:rPr>
          <w:b/>
          <w:sz w:val="24"/>
          <w:szCs w:val="24"/>
        </w:rPr>
        <w:t>WARNING KNOWN RISKS: CONTRACT RISKS</w:t>
      </w:r>
    </w:p>
    <w:p w:rsidR="00C9717D" w:rsidRPr="000125FD" w:rsidRDefault="00C9717D" w:rsidP="00C9717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Illegal Structure </w:t>
      </w:r>
      <w:r>
        <w:rPr>
          <w:sz w:val="24"/>
          <w:szCs w:val="24"/>
        </w:rPr>
        <w:t xml:space="preserve"> if you know of any illegal structures such as an illegal granny flat, you must spell that out clearly in the contract of sale</w:t>
      </w:r>
    </w:p>
    <w:p w:rsidR="00C9717D" w:rsidRDefault="00C9717D" w:rsidP="00C9717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>Non-Compliance Swimming Pool</w:t>
      </w:r>
      <w:r w:rsidRPr="002A21A2">
        <w:rPr>
          <w:i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It is now law since 1 March 2016 that all swimming pools must have a swimming pool compliance certificate that is dated within 6 months of the sale</w:t>
      </w:r>
    </w:p>
    <w:p w:rsidR="00C9717D" w:rsidRPr="002A21A2" w:rsidRDefault="00C9717D" w:rsidP="00C9717D">
      <w:pPr>
        <w:spacing w:after="0"/>
        <w:ind w:left="360"/>
        <w:rPr>
          <w:sz w:val="24"/>
          <w:szCs w:val="24"/>
        </w:rPr>
      </w:pPr>
    </w:p>
    <w:p w:rsidR="00C9717D" w:rsidRPr="00A4578E" w:rsidRDefault="00C9717D" w:rsidP="00C9717D">
      <w:pPr>
        <w:pBdr>
          <w:bottom w:val="single" w:sz="4" w:space="1" w:color="auto"/>
        </w:pBdr>
        <w:rPr>
          <w:b/>
          <w:sz w:val="24"/>
          <w:szCs w:val="24"/>
        </w:rPr>
      </w:pPr>
      <w:r w:rsidRPr="00296397">
        <w:rPr>
          <w:b/>
          <w:sz w:val="24"/>
          <w:szCs w:val="24"/>
        </w:rPr>
        <w:t xml:space="preserve">Our commitment </w:t>
      </w:r>
      <w:r>
        <w:rPr>
          <w:b/>
          <w:sz w:val="24"/>
          <w:szCs w:val="24"/>
        </w:rPr>
        <w:t>to Vendors</w:t>
      </w:r>
    </w:p>
    <w:p w:rsidR="00C9717D" w:rsidRPr="00E03D5B" w:rsidRDefault="00C9717D" w:rsidP="00C971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3D5B">
        <w:rPr>
          <w:sz w:val="24"/>
          <w:szCs w:val="24"/>
        </w:rPr>
        <w:t>Offer the lowest appropriate fee as we can</w:t>
      </w:r>
      <w:r>
        <w:rPr>
          <w:sz w:val="24"/>
          <w:szCs w:val="24"/>
        </w:rPr>
        <w:t xml:space="preserve"> </w:t>
      </w:r>
    </w:p>
    <w:p w:rsidR="00C9717D" w:rsidRDefault="00C9717D" w:rsidP="00C971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3D5B">
        <w:rPr>
          <w:sz w:val="24"/>
          <w:szCs w:val="24"/>
        </w:rPr>
        <w:t xml:space="preserve">Notify </w:t>
      </w:r>
      <w:r>
        <w:rPr>
          <w:sz w:val="24"/>
          <w:szCs w:val="24"/>
        </w:rPr>
        <w:t xml:space="preserve">you </w:t>
      </w:r>
      <w:r w:rsidRPr="00E03D5B">
        <w:rPr>
          <w:sz w:val="24"/>
          <w:szCs w:val="24"/>
        </w:rPr>
        <w:t>of any known problems such as delays</w:t>
      </w:r>
    </w:p>
    <w:p w:rsidR="00C9717D" w:rsidRPr="00E03D5B" w:rsidRDefault="00C9717D" w:rsidP="00C9717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will notify you either by phone, SMS, fax, email or by post</w:t>
      </w:r>
    </w:p>
    <w:p w:rsidR="00C9717D" w:rsidRDefault="00C9717D" w:rsidP="00C971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3D5B">
        <w:rPr>
          <w:sz w:val="24"/>
          <w:szCs w:val="24"/>
        </w:rPr>
        <w:t>If any problems come up</w:t>
      </w:r>
      <w:r>
        <w:rPr>
          <w:sz w:val="24"/>
          <w:szCs w:val="24"/>
        </w:rPr>
        <w:t xml:space="preserve">, </w:t>
      </w:r>
      <w:r w:rsidRPr="00E03D5B">
        <w:rPr>
          <w:sz w:val="24"/>
          <w:szCs w:val="24"/>
        </w:rPr>
        <w:t>we will do all we can to assist</w:t>
      </w:r>
    </w:p>
    <w:p w:rsidR="00C9717D" w:rsidRDefault="00C9717D" w:rsidP="00C9717D">
      <w:pPr>
        <w:spacing w:after="0"/>
        <w:ind w:left="360"/>
        <w:rPr>
          <w:sz w:val="24"/>
          <w:szCs w:val="24"/>
        </w:rPr>
      </w:pPr>
    </w:p>
    <w:p w:rsidR="005C4BBD" w:rsidRPr="002A21A2" w:rsidRDefault="005C4BBD" w:rsidP="00C9717D">
      <w:pPr>
        <w:spacing w:after="0"/>
        <w:ind w:left="360"/>
        <w:rPr>
          <w:sz w:val="24"/>
          <w:szCs w:val="24"/>
        </w:rPr>
      </w:pPr>
    </w:p>
    <w:p w:rsidR="00C9717D" w:rsidRPr="00D67EA7" w:rsidRDefault="00C9717D" w:rsidP="00C9717D">
      <w:pPr>
        <w:pBdr>
          <w:bottom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Vendors</w:t>
      </w:r>
      <w:r w:rsidRPr="00D67EA7">
        <w:rPr>
          <w:b/>
          <w:sz w:val="24"/>
          <w:szCs w:val="24"/>
        </w:rPr>
        <w:t xml:space="preserve"> Commitments</w:t>
      </w:r>
      <w:r>
        <w:rPr>
          <w:b/>
          <w:sz w:val="24"/>
          <w:szCs w:val="24"/>
        </w:rPr>
        <w:t xml:space="preserve"> </w:t>
      </w:r>
    </w:p>
    <w:p w:rsidR="00C9717D" w:rsidRPr="002A21A2" w:rsidRDefault="00C9717D" w:rsidP="00C9717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Communication: you must keep your mobile on or on silent and that you check your emails at the appropriate time</w:t>
      </w:r>
    </w:p>
    <w:p w:rsidR="00C9717D" w:rsidRDefault="00C9717D" w:rsidP="00C9717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21A2">
        <w:rPr>
          <w:sz w:val="24"/>
          <w:szCs w:val="24"/>
        </w:rPr>
        <w:t>When we ask you to do something, we expect you to cooperate in an efficient manner</w:t>
      </w:r>
    </w:p>
    <w:p w:rsidR="00C9717D" w:rsidRPr="002A21A2" w:rsidRDefault="00C9717D" w:rsidP="00C9717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 read our Frequently Asked Questions (FAQ)</w:t>
      </w:r>
    </w:p>
    <w:p w:rsidR="00C9717D" w:rsidRPr="002A21A2" w:rsidRDefault="00C9717D" w:rsidP="00C9717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A21A2">
        <w:rPr>
          <w:sz w:val="24"/>
          <w:szCs w:val="24"/>
        </w:rPr>
        <w:t>Have trust in us and do not call incessantly</w:t>
      </w:r>
    </w:p>
    <w:p w:rsidR="00C9717D" w:rsidRPr="00E03D5B" w:rsidRDefault="00C9717D" w:rsidP="00C9717D">
      <w:pPr>
        <w:rPr>
          <w:sz w:val="24"/>
          <w:szCs w:val="24"/>
        </w:rPr>
      </w:pPr>
    </w:p>
    <w:p w:rsidR="00C9717D" w:rsidRDefault="00C9717D" w:rsidP="00C9717D">
      <w:pPr>
        <w:rPr>
          <w:sz w:val="20"/>
          <w:szCs w:val="20"/>
        </w:rPr>
      </w:pPr>
      <w:r w:rsidRPr="00E03D5B">
        <w:rPr>
          <w:sz w:val="24"/>
          <w:szCs w:val="24"/>
        </w:rPr>
        <w:t>We understand and agree to the above</w:t>
      </w:r>
    </w:p>
    <w:p w:rsidR="00C9717D" w:rsidRDefault="00C9717D" w:rsidP="00C9717D">
      <w:pPr>
        <w:rPr>
          <w:rFonts w:ascii="Calibri" w:eastAsia="Calibri" w:hAnsi="Calibri" w:cs="Calibri"/>
        </w:rPr>
        <w:sectPr w:rsidR="00C9717D">
          <w:pgSz w:w="12240" w:h="15840"/>
          <w:pgMar w:top="1352" w:right="1440" w:bottom="1440" w:left="1440" w:header="0" w:footer="0" w:gutter="0"/>
          <w:cols w:space="720" w:equalWidth="0">
            <w:col w:w="9360"/>
          </w:cols>
        </w:sectPr>
      </w:pPr>
    </w:p>
    <w:p w:rsidR="00C9717D" w:rsidRDefault="00C9717D" w:rsidP="00C9717D">
      <w:pPr>
        <w:rPr>
          <w:rFonts w:ascii="Calibri" w:eastAsia="Calibri" w:hAnsi="Calibri" w:cs="Calibri"/>
        </w:rPr>
      </w:pPr>
    </w:p>
    <w:p w:rsidR="00C9717D" w:rsidRDefault="00C9717D" w:rsidP="00C9717D">
      <w:pPr>
        <w:tabs>
          <w:tab w:val="left" w:pos="4680"/>
        </w:tabs>
        <w:rPr>
          <w:rFonts w:ascii="Calibri" w:eastAsia="Calibri" w:hAnsi="Calibri" w:cs="Calibri"/>
        </w:rPr>
        <w:sectPr w:rsidR="00C9717D" w:rsidSect="002950DF">
          <w:type w:val="continuous"/>
          <w:pgSz w:w="12240" w:h="15840"/>
          <w:pgMar w:top="1352" w:right="1440" w:bottom="1440" w:left="1440" w:header="0" w:footer="0" w:gutter="0"/>
          <w:cols w:space="720"/>
        </w:sectPr>
      </w:pPr>
    </w:p>
    <w:p w:rsidR="00C9717D" w:rsidRPr="002950DF" w:rsidRDefault="00C9717D" w:rsidP="00C9717D">
      <w:pPr>
        <w:tabs>
          <w:tab w:val="left" w:pos="4680"/>
        </w:tabs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</w:rPr>
        <w:t>Name:__________________________________</w:t>
      </w:r>
    </w:p>
    <w:p w:rsidR="00C9717D" w:rsidRDefault="00172AF6" w:rsidP="00C9717D">
      <w:pPr>
        <w:tabs>
          <w:tab w:val="left" w:pos="4820"/>
        </w:tabs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7"/>
          <w:szCs w:val="17"/>
        </w:rPr>
        <w:t>Vendor</w:t>
      </w:r>
      <w:r w:rsidR="00C9717D">
        <w:rPr>
          <w:rFonts w:ascii="Calibri" w:eastAsia="Calibri" w:hAnsi="Calibri" w:cs="Calibri"/>
          <w:sz w:val="17"/>
          <w:szCs w:val="17"/>
        </w:rPr>
        <w:t xml:space="preserve"> 1</w:t>
      </w:r>
    </w:p>
    <w:p w:rsidR="00C9717D" w:rsidRDefault="00C9717D" w:rsidP="00C9717D">
      <w:pPr>
        <w:spacing w:line="322" w:lineRule="exact"/>
        <w:rPr>
          <w:sz w:val="20"/>
          <w:szCs w:val="20"/>
        </w:rPr>
      </w:pPr>
    </w:p>
    <w:p w:rsidR="00C9717D" w:rsidRDefault="00C9717D" w:rsidP="00C9717D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Signature:____________________________</w:t>
      </w:r>
    </w:p>
    <w:p w:rsidR="00C9717D" w:rsidRDefault="00C9717D" w:rsidP="00C9717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3"/>
          <w:szCs w:val="23"/>
        </w:rPr>
        <w:t>Date:______/_______/________</w:t>
      </w:r>
      <w:r w:rsidRPr="002950DF">
        <w:rPr>
          <w:rFonts w:ascii="Calibri" w:eastAsia="Calibri" w:hAnsi="Calibri" w:cs="Calibri"/>
        </w:rPr>
        <w:t xml:space="preserve"> </w:t>
      </w:r>
    </w:p>
    <w:p w:rsidR="00C9717D" w:rsidRDefault="00C9717D" w:rsidP="00C9717D">
      <w:pPr>
        <w:tabs>
          <w:tab w:val="left" w:pos="4680"/>
        </w:tabs>
        <w:rPr>
          <w:rFonts w:ascii="Calibri" w:eastAsia="Calibri" w:hAnsi="Calibri" w:cs="Calibri"/>
        </w:rPr>
      </w:pPr>
    </w:p>
    <w:p w:rsidR="00C9717D" w:rsidRPr="002950DF" w:rsidRDefault="00C9717D" w:rsidP="00C9717D">
      <w:pPr>
        <w:tabs>
          <w:tab w:val="left" w:pos="4680"/>
        </w:tabs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</w:rPr>
        <w:t>Name:__________________________________</w:t>
      </w:r>
    </w:p>
    <w:p w:rsidR="00C9717D" w:rsidRDefault="00172AF6" w:rsidP="00C9717D">
      <w:pPr>
        <w:tabs>
          <w:tab w:val="left" w:pos="4820"/>
        </w:tabs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7"/>
          <w:szCs w:val="17"/>
        </w:rPr>
        <w:t>Vendor</w:t>
      </w:r>
      <w:bookmarkStart w:id="0" w:name="_GoBack"/>
      <w:bookmarkEnd w:id="0"/>
      <w:r w:rsidR="00C9717D">
        <w:rPr>
          <w:rFonts w:ascii="Calibri" w:eastAsia="Calibri" w:hAnsi="Calibri" w:cs="Calibri"/>
          <w:sz w:val="17"/>
          <w:szCs w:val="17"/>
        </w:rPr>
        <w:t xml:space="preserve"> 1</w:t>
      </w:r>
    </w:p>
    <w:p w:rsidR="00C9717D" w:rsidRDefault="00C9717D" w:rsidP="00C9717D">
      <w:pPr>
        <w:spacing w:line="322" w:lineRule="exact"/>
        <w:rPr>
          <w:sz w:val="20"/>
          <w:szCs w:val="20"/>
        </w:rPr>
      </w:pPr>
    </w:p>
    <w:p w:rsidR="00C9717D" w:rsidRDefault="00C9717D" w:rsidP="00C9717D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Signature:____________________________</w:t>
      </w:r>
    </w:p>
    <w:p w:rsidR="00C9717D" w:rsidRDefault="00C9717D" w:rsidP="00C9717D">
      <w:pPr>
        <w:tabs>
          <w:tab w:val="left" w:pos="4680"/>
        </w:tabs>
        <w:rPr>
          <w:rFonts w:ascii="Calibri" w:eastAsia="Calibri" w:hAnsi="Calibri" w:cs="Calibri"/>
          <w:sz w:val="23"/>
          <w:szCs w:val="23"/>
        </w:rPr>
        <w:sectPr w:rsidR="00C9717D" w:rsidSect="00C9717D">
          <w:type w:val="continuous"/>
          <w:pgSz w:w="12240" w:h="15840"/>
          <w:pgMar w:top="1352" w:right="1440" w:bottom="1440" w:left="1440" w:header="0" w:footer="0" w:gutter="0"/>
          <w:cols w:num="2" w:space="720"/>
        </w:sectPr>
      </w:pPr>
      <w:r>
        <w:rPr>
          <w:rFonts w:ascii="Calibri" w:eastAsia="Calibri" w:hAnsi="Calibri" w:cs="Calibri"/>
          <w:sz w:val="23"/>
          <w:szCs w:val="23"/>
        </w:rPr>
        <w:t>Date:</w:t>
      </w:r>
      <w:r w:rsidRPr="00C9717D">
        <w:rPr>
          <w:rFonts w:ascii="Calibri" w:eastAsia="Calibri" w:hAnsi="Calibri" w:cs="Calibri"/>
          <w:sz w:val="23"/>
          <w:szCs w:val="23"/>
        </w:rPr>
        <w:t xml:space="preserve"> </w:t>
      </w:r>
      <w:r w:rsidR="008D4A47">
        <w:rPr>
          <w:rFonts w:ascii="Calibri" w:eastAsia="Calibri" w:hAnsi="Calibri" w:cs="Calibri"/>
          <w:sz w:val="23"/>
          <w:szCs w:val="23"/>
        </w:rPr>
        <w:t>______/_______/_______</w:t>
      </w:r>
    </w:p>
    <w:p w:rsidR="00C9717D" w:rsidRDefault="00C9717D" w:rsidP="00C9717D"/>
    <w:sectPr w:rsidR="00C9717D" w:rsidSect="00C9717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E74"/>
    <w:multiLevelType w:val="hybridMultilevel"/>
    <w:tmpl w:val="3DB4A3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A92"/>
    <w:multiLevelType w:val="multilevel"/>
    <w:tmpl w:val="93F4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1AD2D51"/>
    <w:multiLevelType w:val="hybridMultilevel"/>
    <w:tmpl w:val="676292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E4D68"/>
    <w:multiLevelType w:val="hybridMultilevel"/>
    <w:tmpl w:val="902096F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7D"/>
    <w:rsid w:val="00172AF6"/>
    <w:rsid w:val="005C4BBD"/>
    <w:rsid w:val="008D4A47"/>
    <w:rsid w:val="00C9717D"/>
    <w:rsid w:val="00E5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ECD67-529C-47D6-B6D7-4B8C5589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17D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PC21</dc:creator>
  <cp:keywords/>
  <dc:description/>
  <cp:lastModifiedBy>PC21</cp:lastModifiedBy>
  <cp:revision>6</cp:revision>
  <dcterms:created xsi:type="dcterms:W3CDTF">2017-10-23T09:54:00Z</dcterms:created>
  <dcterms:modified xsi:type="dcterms:W3CDTF">2017-10-23T10:17:00Z</dcterms:modified>
</cp:coreProperties>
</file>