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C1B" w:rsidRDefault="0060730D" w:rsidP="00987E9C">
      <w:pPr>
        <w:rPr>
          <w:sz w:val="20"/>
          <w:szCs w:val="20"/>
        </w:rPr>
      </w:pPr>
      <w:bookmarkStart w:id="0" w:name="page1"/>
      <w:bookmarkEnd w:id="0"/>
      <w:r>
        <w:rPr>
          <w:rFonts w:ascii="Calibri" w:eastAsia="Calibri" w:hAnsi="Calibri" w:cs="Calibri"/>
          <w:b/>
          <w:bCs/>
          <w:sz w:val="41"/>
          <w:szCs w:val="41"/>
        </w:rPr>
        <w:t>SCOPE OF WORK AND AGREEMENT FOR BUYERS</w:t>
      </w:r>
    </w:p>
    <w:p w:rsidR="00F93C1B" w:rsidRDefault="00F93C1B" w:rsidP="00987E9C">
      <w:pPr>
        <w:spacing w:line="272" w:lineRule="exact"/>
        <w:rPr>
          <w:sz w:val="24"/>
          <w:szCs w:val="24"/>
        </w:rPr>
      </w:pPr>
    </w:p>
    <w:p w:rsidR="00F93C1B" w:rsidRPr="00987E9C" w:rsidRDefault="0060730D" w:rsidP="00987E9C">
      <w:pPr>
        <w:pBdr>
          <w:bottom w:val="single" w:sz="4" w:space="1" w:color="auto"/>
        </w:pBdr>
        <w:rPr>
          <w:sz w:val="24"/>
          <w:szCs w:val="24"/>
        </w:rPr>
      </w:pPr>
      <w:r>
        <w:rPr>
          <w:rFonts w:ascii="Calibri" w:eastAsia="Calibri" w:hAnsi="Calibri" w:cs="Calibri"/>
          <w:b/>
          <w:bCs/>
          <w:sz w:val="23"/>
          <w:szCs w:val="23"/>
        </w:rPr>
        <w:t>Project statement:</w:t>
      </w:r>
      <w:r w:rsidR="00987E9C">
        <w:rPr>
          <w:sz w:val="20"/>
          <w:szCs w:val="20"/>
        </w:rPr>
        <w:tab/>
      </w:r>
      <w:r>
        <w:rPr>
          <w:rFonts w:ascii="Calibri" w:eastAsia="Calibri" w:hAnsi="Calibri" w:cs="Calibri"/>
          <w:b/>
          <w:bCs/>
        </w:rPr>
        <w:t>Acting for the Purchase on a Budget</w:t>
      </w:r>
    </w:p>
    <w:p w:rsidR="00F93C1B" w:rsidRDefault="00F93C1B" w:rsidP="00987E9C">
      <w:pPr>
        <w:spacing w:line="20" w:lineRule="exact"/>
        <w:rPr>
          <w:sz w:val="24"/>
          <w:szCs w:val="24"/>
        </w:rPr>
      </w:pPr>
    </w:p>
    <w:p w:rsidR="00B803CD" w:rsidRDefault="00B803CD" w:rsidP="00987E9C">
      <w:pPr>
        <w:rPr>
          <w:sz w:val="24"/>
          <w:szCs w:val="24"/>
        </w:rPr>
      </w:pPr>
    </w:p>
    <w:p w:rsidR="00F93C1B" w:rsidRDefault="0060730D" w:rsidP="00987E9C">
      <w:pPr>
        <w:ind w:left="-440"/>
        <w:jc w:val="center"/>
        <w:rPr>
          <w:sz w:val="20"/>
          <w:szCs w:val="20"/>
        </w:rPr>
      </w:pPr>
      <w:r>
        <w:rPr>
          <w:rFonts w:ascii="Calibri" w:eastAsia="Calibri" w:hAnsi="Calibri" w:cs="Calibri"/>
          <w:b/>
          <w:bCs/>
          <w:i/>
          <w:iCs/>
          <w:sz w:val="23"/>
          <w:szCs w:val="23"/>
        </w:rPr>
        <w:t>What is conveyancing?</w:t>
      </w:r>
    </w:p>
    <w:p w:rsidR="00F93C1B" w:rsidRDefault="00F93C1B" w:rsidP="00987E9C">
      <w:pPr>
        <w:spacing w:line="225" w:lineRule="exact"/>
        <w:rPr>
          <w:sz w:val="24"/>
          <w:szCs w:val="24"/>
        </w:rPr>
      </w:pPr>
    </w:p>
    <w:p w:rsidR="00F93C1B" w:rsidRDefault="0060730D" w:rsidP="00987E9C">
      <w:pPr>
        <w:rPr>
          <w:sz w:val="20"/>
          <w:szCs w:val="20"/>
        </w:rPr>
      </w:pPr>
      <w:r>
        <w:rPr>
          <w:rFonts w:ascii="Calibri" w:eastAsia="Calibri" w:hAnsi="Calibri" w:cs="Calibri"/>
          <w:sz w:val="23"/>
          <w:szCs w:val="23"/>
        </w:rPr>
        <w:t>It is the transfer of title of Person A to person B</w:t>
      </w:r>
    </w:p>
    <w:p w:rsidR="00F93C1B" w:rsidRDefault="00F93C1B" w:rsidP="00987E9C">
      <w:pPr>
        <w:spacing w:line="224" w:lineRule="exact"/>
        <w:rPr>
          <w:sz w:val="24"/>
          <w:szCs w:val="24"/>
        </w:rPr>
      </w:pPr>
    </w:p>
    <w:p w:rsidR="00F93C1B" w:rsidRDefault="0060730D" w:rsidP="00987E9C">
      <w:pPr>
        <w:rPr>
          <w:sz w:val="20"/>
          <w:szCs w:val="20"/>
        </w:rPr>
      </w:pPr>
      <w:r>
        <w:rPr>
          <w:rFonts w:ascii="Calibri" w:eastAsia="Calibri" w:hAnsi="Calibri" w:cs="Calibri"/>
          <w:b/>
          <w:bCs/>
          <w:i/>
          <w:iCs/>
          <w:sz w:val="23"/>
          <w:szCs w:val="23"/>
        </w:rPr>
        <w:t>What is the duty of a conveyancer and solicitor in Conveyancing?</w:t>
      </w:r>
    </w:p>
    <w:p w:rsidR="00F93C1B" w:rsidRDefault="00F93C1B" w:rsidP="00987E9C">
      <w:pPr>
        <w:spacing w:line="225" w:lineRule="exact"/>
        <w:rPr>
          <w:sz w:val="24"/>
          <w:szCs w:val="24"/>
        </w:rPr>
      </w:pPr>
    </w:p>
    <w:p w:rsidR="00F93C1B" w:rsidRDefault="0060730D" w:rsidP="00987E9C">
      <w:pPr>
        <w:rPr>
          <w:sz w:val="20"/>
          <w:szCs w:val="20"/>
        </w:rPr>
      </w:pPr>
      <w:r>
        <w:rPr>
          <w:rFonts w:ascii="Calibri" w:eastAsia="Calibri" w:hAnsi="Calibri" w:cs="Calibri"/>
          <w:sz w:val="23"/>
          <w:szCs w:val="23"/>
        </w:rPr>
        <w:t>The judge of the court said:</w:t>
      </w:r>
    </w:p>
    <w:p w:rsidR="00987E9C" w:rsidRDefault="00987E9C" w:rsidP="00987E9C">
      <w:pPr>
        <w:spacing w:line="290" w:lineRule="auto"/>
        <w:ind w:right="240"/>
        <w:rPr>
          <w:sz w:val="24"/>
          <w:szCs w:val="24"/>
        </w:rPr>
      </w:pPr>
    </w:p>
    <w:p w:rsidR="00F93C1B" w:rsidRDefault="0060730D" w:rsidP="00987E9C">
      <w:pPr>
        <w:spacing w:line="290" w:lineRule="auto"/>
        <w:ind w:right="240"/>
        <w:jc w:val="center"/>
        <w:rPr>
          <w:sz w:val="20"/>
          <w:szCs w:val="20"/>
        </w:rPr>
      </w:pPr>
      <w:r>
        <w:rPr>
          <w:rFonts w:ascii="Calibri" w:eastAsia="Calibri" w:hAnsi="Calibri" w:cs="Calibri"/>
          <w:i/>
          <w:iCs/>
          <w:sz w:val="30"/>
          <w:szCs w:val="30"/>
        </w:rPr>
        <w:t>“The responsibility of a conveyancer and solicitor is that the client gets the title to the property which the client wishes to acquire”</w:t>
      </w:r>
    </w:p>
    <w:p w:rsidR="00F93C1B" w:rsidRDefault="00F93C1B" w:rsidP="00987E9C">
      <w:pPr>
        <w:spacing w:line="161" w:lineRule="exact"/>
        <w:rPr>
          <w:sz w:val="24"/>
          <w:szCs w:val="24"/>
        </w:rPr>
      </w:pPr>
    </w:p>
    <w:p w:rsidR="00F93C1B" w:rsidRDefault="0060730D" w:rsidP="00987E9C">
      <w:pPr>
        <w:jc w:val="center"/>
        <w:rPr>
          <w:sz w:val="20"/>
          <w:szCs w:val="20"/>
        </w:rPr>
      </w:pPr>
      <w:r>
        <w:rPr>
          <w:rFonts w:ascii="Calibri" w:eastAsia="Calibri" w:hAnsi="Calibri" w:cs="Calibri"/>
          <w:sz w:val="15"/>
          <w:szCs w:val="15"/>
        </w:rPr>
        <w:t>Luxford V Sidhu [2007] NSWSC 1356</w:t>
      </w:r>
    </w:p>
    <w:p w:rsidR="00F93C1B" w:rsidRDefault="00F93C1B" w:rsidP="00987E9C">
      <w:pPr>
        <w:spacing w:line="218" w:lineRule="exact"/>
        <w:rPr>
          <w:sz w:val="24"/>
          <w:szCs w:val="24"/>
        </w:rPr>
      </w:pPr>
    </w:p>
    <w:p w:rsidR="00F93C1B" w:rsidRDefault="0060730D" w:rsidP="00987E9C">
      <w:pPr>
        <w:spacing w:line="275" w:lineRule="auto"/>
        <w:ind w:right="1020"/>
        <w:rPr>
          <w:sz w:val="20"/>
          <w:szCs w:val="20"/>
        </w:rPr>
      </w:pPr>
      <w:r>
        <w:rPr>
          <w:rFonts w:ascii="Calibri" w:eastAsia="Calibri" w:hAnsi="Calibri" w:cs="Calibri"/>
          <w:sz w:val="23"/>
          <w:szCs w:val="23"/>
        </w:rPr>
        <w:t>To make that clear: our duty is to transfer the property title from the seller to you, the buyer, and that is it.</w:t>
      </w:r>
    </w:p>
    <w:p w:rsidR="00F93C1B" w:rsidRDefault="00F93C1B" w:rsidP="00987E9C">
      <w:pPr>
        <w:spacing w:line="200" w:lineRule="exact"/>
        <w:rPr>
          <w:sz w:val="24"/>
          <w:szCs w:val="24"/>
        </w:rPr>
      </w:pPr>
    </w:p>
    <w:p w:rsidR="00F93C1B" w:rsidRDefault="00F93C1B" w:rsidP="00987E9C">
      <w:pPr>
        <w:spacing w:line="295" w:lineRule="exact"/>
        <w:rPr>
          <w:sz w:val="24"/>
          <w:szCs w:val="24"/>
        </w:rPr>
      </w:pPr>
    </w:p>
    <w:p w:rsidR="00987E9C" w:rsidRPr="002A21A2" w:rsidRDefault="0060730D" w:rsidP="00987E9C">
      <w:pPr>
        <w:pBdr>
          <w:bottom w:val="single" w:sz="4" w:space="1" w:color="auto"/>
        </w:pBdr>
        <w:rPr>
          <w:sz w:val="24"/>
          <w:szCs w:val="24"/>
        </w:rPr>
      </w:pPr>
      <w:r>
        <w:rPr>
          <w:rFonts w:ascii="Calibri" w:eastAsia="Calibri" w:hAnsi="Calibri" w:cs="Calibri"/>
          <w:b/>
          <w:bCs/>
          <w:sz w:val="23"/>
          <w:szCs w:val="23"/>
        </w:rPr>
        <w:t>Project steps and Timeline</w:t>
      </w:r>
    </w:p>
    <w:p w:rsidR="00F93C1B" w:rsidRDefault="00F93C1B" w:rsidP="00987E9C">
      <w:pPr>
        <w:spacing w:line="233" w:lineRule="exact"/>
        <w:rPr>
          <w:sz w:val="24"/>
          <w:szCs w:val="24"/>
        </w:rPr>
      </w:pPr>
    </w:p>
    <w:p w:rsidR="00F93C1B" w:rsidRDefault="0060730D" w:rsidP="00987E9C">
      <w:pPr>
        <w:spacing w:line="275" w:lineRule="auto"/>
        <w:ind w:right="440"/>
        <w:rPr>
          <w:sz w:val="20"/>
          <w:szCs w:val="20"/>
        </w:rPr>
      </w:pPr>
      <w:r>
        <w:rPr>
          <w:rFonts w:ascii="Calibri" w:eastAsia="Calibri" w:hAnsi="Calibri" w:cs="Calibri"/>
          <w:sz w:val="23"/>
          <w:szCs w:val="23"/>
        </w:rPr>
        <w:t>We review your contract and make sure you do not incur penalty interest or have to pay any extra costs.</w:t>
      </w:r>
    </w:p>
    <w:p w:rsidR="00F93C1B" w:rsidRDefault="00F93C1B" w:rsidP="00987E9C">
      <w:pPr>
        <w:spacing w:line="169" w:lineRule="exact"/>
        <w:rPr>
          <w:sz w:val="24"/>
          <w:szCs w:val="24"/>
        </w:rPr>
      </w:pPr>
    </w:p>
    <w:p w:rsidR="00F93C1B" w:rsidRDefault="0060730D" w:rsidP="00987E9C">
      <w:pPr>
        <w:spacing w:line="293" w:lineRule="auto"/>
        <w:ind w:right="580" w:firstLine="678"/>
        <w:rPr>
          <w:sz w:val="20"/>
          <w:szCs w:val="20"/>
        </w:rPr>
      </w:pPr>
      <w:r>
        <w:rPr>
          <w:rFonts w:ascii="Calibri" w:eastAsia="Calibri" w:hAnsi="Calibri" w:cs="Calibri"/>
          <w:i/>
          <w:iCs/>
        </w:rPr>
        <w:t>The time required for the settlement process/contract process/process lies between 28 and 42 days on average – with 28 days being the earliest. Whilst it will usually take no longer than 42 days, there may be rare cases where it will take slightly longer than 42 days.</w:t>
      </w:r>
    </w:p>
    <w:p w:rsidR="00F93C1B" w:rsidRDefault="00F93C1B" w:rsidP="00987E9C">
      <w:pPr>
        <w:spacing w:line="200" w:lineRule="exact"/>
        <w:rPr>
          <w:sz w:val="24"/>
          <w:szCs w:val="24"/>
        </w:rPr>
      </w:pPr>
    </w:p>
    <w:p w:rsidR="00F93C1B" w:rsidRDefault="00F93C1B" w:rsidP="00987E9C">
      <w:pPr>
        <w:spacing w:line="281" w:lineRule="exact"/>
        <w:rPr>
          <w:sz w:val="24"/>
          <w:szCs w:val="24"/>
        </w:rPr>
      </w:pPr>
    </w:p>
    <w:p w:rsidR="00F93C1B" w:rsidRPr="00987E9C" w:rsidRDefault="0060730D" w:rsidP="00987E9C">
      <w:pPr>
        <w:pBdr>
          <w:bottom w:val="single" w:sz="4" w:space="1" w:color="auto"/>
        </w:pBdr>
        <w:rPr>
          <w:sz w:val="24"/>
          <w:szCs w:val="24"/>
        </w:rPr>
      </w:pPr>
      <w:r>
        <w:rPr>
          <w:rFonts w:ascii="Calibri" w:eastAsia="Calibri" w:hAnsi="Calibri" w:cs="Calibri"/>
          <w:b/>
          <w:bCs/>
          <w:sz w:val="23"/>
          <w:szCs w:val="23"/>
        </w:rPr>
        <w:t>Exclusions</w:t>
      </w:r>
    </w:p>
    <w:p w:rsidR="00F93C1B" w:rsidRDefault="00F93C1B" w:rsidP="00987E9C">
      <w:pPr>
        <w:spacing w:line="20" w:lineRule="exact"/>
        <w:rPr>
          <w:sz w:val="24"/>
          <w:szCs w:val="24"/>
        </w:rPr>
      </w:pPr>
    </w:p>
    <w:p w:rsidR="00F93C1B" w:rsidRDefault="00F93C1B" w:rsidP="00987E9C">
      <w:pPr>
        <w:spacing w:line="232" w:lineRule="exact"/>
        <w:rPr>
          <w:sz w:val="24"/>
          <w:szCs w:val="24"/>
        </w:rPr>
      </w:pPr>
    </w:p>
    <w:p w:rsidR="00F93C1B" w:rsidRDefault="0060730D" w:rsidP="00987E9C">
      <w:pPr>
        <w:rPr>
          <w:sz w:val="20"/>
          <w:szCs w:val="20"/>
        </w:rPr>
      </w:pPr>
      <w:r>
        <w:rPr>
          <w:rFonts w:ascii="Calibri" w:eastAsia="Calibri" w:hAnsi="Calibri" w:cs="Calibri"/>
          <w:b/>
          <w:bCs/>
          <w:i/>
          <w:iCs/>
          <w:sz w:val="23"/>
          <w:szCs w:val="23"/>
        </w:rPr>
        <w:t>What is excluded from this project?</w:t>
      </w:r>
    </w:p>
    <w:p w:rsidR="00F93C1B" w:rsidRDefault="00F93C1B" w:rsidP="00987E9C">
      <w:pPr>
        <w:spacing w:line="226" w:lineRule="exact"/>
        <w:rPr>
          <w:sz w:val="24"/>
          <w:szCs w:val="24"/>
        </w:rPr>
      </w:pPr>
    </w:p>
    <w:p w:rsidR="00F93C1B" w:rsidRDefault="0060730D" w:rsidP="00987E9C">
      <w:pPr>
        <w:rPr>
          <w:sz w:val="20"/>
          <w:szCs w:val="20"/>
        </w:rPr>
      </w:pPr>
      <w:r>
        <w:rPr>
          <w:rFonts w:ascii="Calibri" w:eastAsia="Calibri" w:hAnsi="Calibri" w:cs="Calibri"/>
          <w:sz w:val="23"/>
          <w:szCs w:val="23"/>
        </w:rPr>
        <w:t>This is an economically efficient project and we do not handle work that is not our duties.</w:t>
      </w:r>
    </w:p>
    <w:p w:rsidR="00F93C1B" w:rsidRDefault="00F93C1B" w:rsidP="00987E9C">
      <w:pPr>
        <w:spacing w:line="222" w:lineRule="exact"/>
        <w:rPr>
          <w:sz w:val="24"/>
          <w:szCs w:val="24"/>
        </w:rPr>
      </w:pPr>
    </w:p>
    <w:p w:rsidR="00F93C1B" w:rsidRDefault="0060730D" w:rsidP="00987E9C">
      <w:pPr>
        <w:spacing w:line="276" w:lineRule="auto"/>
        <w:ind w:right="660"/>
        <w:rPr>
          <w:sz w:val="20"/>
          <w:szCs w:val="20"/>
        </w:rPr>
      </w:pPr>
      <w:r>
        <w:rPr>
          <w:rFonts w:ascii="Calibri" w:eastAsia="Calibri" w:hAnsi="Calibri" w:cs="Calibri"/>
          <w:b/>
          <w:bCs/>
          <w:sz w:val="23"/>
          <w:szCs w:val="23"/>
        </w:rPr>
        <w:t xml:space="preserve">We do NOT give advice </w:t>
      </w:r>
      <w:r>
        <w:rPr>
          <w:rFonts w:ascii="Calibri" w:eastAsia="Calibri" w:hAnsi="Calibri" w:cs="Calibri"/>
          <w:sz w:val="23"/>
          <w:szCs w:val="23"/>
        </w:rPr>
        <w:t>and you must do your own research and enquiries. Here are some</w:t>
      </w:r>
      <w:r>
        <w:rPr>
          <w:rFonts w:ascii="Calibri" w:eastAsia="Calibri" w:hAnsi="Calibri" w:cs="Calibri"/>
          <w:b/>
          <w:bCs/>
          <w:sz w:val="23"/>
          <w:szCs w:val="23"/>
        </w:rPr>
        <w:t xml:space="preserve"> </w:t>
      </w:r>
      <w:r>
        <w:rPr>
          <w:rFonts w:ascii="Calibri" w:eastAsia="Calibri" w:hAnsi="Calibri" w:cs="Calibri"/>
          <w:sz w:val="23"/>
          <w:szCs w:val="23"/>
        </w:rPr>
        <w:t>of the things you should consider before buying:</w:t>
      </w:r>
    </w:p>
    <w:p w:rsidR="00F93C1B" w:rsidRDefault="00F93C1B" w:rsidP="00987E9C">
      <w:pPr>
        <w:spacing w:line="180" w:lineRule="exact"/>
        <w:rPr>
          <w:sz w:val="24"/>
          <w:szCs w:val="24"/>
        </w:rPr>
      </w:pPr>
    </w:p>
    <w:p w:rsidR="00F93C1B" w:rsidRDefault="0060730D" w:rsidP="00987E9C">
      <w:pPr>
        <w:spacing w:line="299" w:lineRule="auto"/>
        <w:ind w:right="580"/>
        <w:rPr>
          <w:sz w:val="20"/>
          <w:szCs w:val="20"/>
        </w:rPr>
      </w:pPr>
      <w:r>
        <w:rPr>
          <w:rFonts w:ascii="Calibri" w:eastAsia="Calibri" w:hAnsi="Calibri" w:cs="Calibri"/>
          <w:sz w:val="16"/>
          <w:szCs w:val="16"/>
        </w:rPr>
        <w:t>Pest report, building report, strata report crime report, Council planning, economist report, structural engineering report, mechanical engineering report, civil engineering report, soil report, weather report, earth movement report, rain report, fortune teller report, job report, plumbing report, electrical wiring report, sound proofing report, climate change report, political report, school reports, taxation report, financial planning report, good neighbouring reports and much more.</w:t>
      </w:r>
    </w:p>
    <w:p w:rsidR="00F93C1B" w:rsidRDefault="00F93C1B" w:rsidP="00987E9C">
      <w:pPr>
        <w:sectPr w:rsidR="00F93C1B" w:rsidSect="0060730D">
          <w:pgSz w:w="12240" w:h="15840"/>
          <w:pgMar w:top="1344" w:right="1440" w:bottom="1440" w:left="1440" w:header="0" w:footer="0" w:gutter="0"/>
          <w:cols w:space="720"/>
        </w:sectPr>
      </w:pPr>
    </w:p>
    <w:p w:rsidR="00F93C1B" w:rsidRDefault="00F93C1B" w:rsidP="00987E9C">
      <w:pPr>
        <w:spacing w:line="162" w:lineRule="exact"/>
        <w:rPr>
          <w:sz w:val="24"/>
          <w:szCs w:val="24"/>
        </w:rPr>
      </w:pPr>
    </w:p>
    <w:p w:rsidR="00F93C1B" w:rsidRDefault="0060730D" w:rsidP="00987E9C">
      <w:pPr>
        <w:rPr>
          <w:sz w:val="20"/>
          <w:szCs w:val="20"/>
        </w:rPr>
      </w:pPr>
      <w:r>
        <w:rPr>
          <w:rFonts w:ascii="Calibri" w:eastAsia="Calibri" w:hAnsi="Calibri" w:cs="Calibri"/>
          <w:b/>
          <w:bCs/>
          <w:i/>
          <w:iCs/>
        </w:rPr>
        <w:t>Special note:</w:t>
      </w:r>
    </w:p>
    <w:p w:rsidR="00F93C1B" w:rsidRDefault="00F93C1B" w:rsidP="00987E9C">
      <w:pPr>
        <w:sectPr w:rsidR="00F93C1B">
          <w:type w:val="continuous"/>
          <w:pgSz w:w="12240" w:h="15840"/>
          <w:pgMar w:top="1344" w:right="1440" w:bottom="1440" w:left="1440" w:header="0" w:footer="0" w:gutter="0"/>
          <w:cols w:space="720" w:equalWidth="0">
            <w:col w:w="9360"/>
          </w:cols>
        </w:sectPr>
      </w:pPr>
    </w:p>
    <w:p w:rsidR="00F93C1B" w:rsidRDefault="0060730D" w:rsidP="00987E9C">
      <w:pPr>
        <w:spacing w:line="272" w:lineRule="auto"/>
        <w:ind w:right="560" w:firstLine="52"/>
        <w:rPr>
          <w:sz w:val="20"/>
          <w:szCs w:val="20"/>
        </w:rPr>
      </w:pPr>
      <w:bookmarkStart w:id="1" w:name="page2"/>
      <w:bookmarkEnd w:id="1"/>
      <w:r>
        <w:rPr>
          <w:rFonts w:ascii="Calibri" w:eastAsia="Calibri" w:hAnsi="Calibri" w:cs="Calibri"/>
          <w:sz w:val="23"/>
          <w:szCs w:val="23"/>
        </w:rPr>
        <w:lastRenderedPageBreak/>
        <w:t>In some cases, when you request us to get the report for you, we are merely your agent. We are not the expert in those reports. You must seek any clarification from the reporters. We do not want to be the middle person when it is not our area of expertise and we do not wish to pretend that we have expert knowledge when we do not.</w:t>
      </w:r>
    </w:p>
    <w:p w:rsidR="00F93C1B" w:rsidRDefault="00F93C1B" w:rsidP="00987E9C">
      <w:pPr>
        <w:spacing w:line="182" w:lineRule="exact"/>
        <w:rPr>
          <w:sz w:val="20"/>
          <w:szCs w:val="20"/>
        </w:rPr>
      </w:pPr>
    </w:p>
    <w:p w:rsidR="00F93C1B" w:rsidRDefault="0060730D" w:rsidP="00987E9C">
      <w:pPr>
        <w:rPr>
          <w:sz w:val="20"/>
          <w:szCs w:val="20"/>
        </w:rPr>
      </w:pPr>
      <w:r>
        <w:rPr>
          <w:rFonts w:ascii="Calibri" w:eastAsia="Calibri" w:hAnsi="Calibri" w:cs="Calibri"/>
          <w:b/>
          <w:bCs/>
          <w:sz w:val="23"/>
          <w:szCs w:val="23"/>
        </w:rPr>
        <w:t>Additional service:</w:t>
      </w:r>
    </w:p>
    <w:p w:rsidR="00F93C1B" w:rsidRDefault="00F93C1B" w:rsidP="00987E9C">
      <w:pPr>
        <w:spacing w:line="225" w:lineRule="exact"/>
        <w:rPr>
          <w:sz w:val="20"/>
          <w:szCs w:val="20"/>
        </w:rPr>
      </w:pPr>
    </w:p>
    <w:p w:rsidR="00F93C1B" w:rsidRDefault="0060730D" w:rsidP="00987E9C">
      <w:pPr>
        <w:spacing w:line="275" w:lineRule="auto"/>
        <w:ind w:right="840"/>
        <w:rPr>
          <w:sz w:val="20"/>
          <w:szCs w:val="20"/>
        </w:rPr>
      </w:pPr>
      <w:r>
        <w:rPr>
          <w:rFonts w:ascii="Calibri" w:eastAsia="Calibri" w:hAnsi="Calibri" w:cs="Calibri"/>
          <w:sz w:val="23"/>
          <w:szCs w:val="23"/>
        </w:rPr>
        <w:t>If you like any specific advice, we need to have it in writing and we will endeavour to get back to you. This will, of course, attract additional fees.</w:t>
      </w:r>
    </w:p>
    <w:p w:rsidR="00F93C1B" w:rsidRDefault="00F93C1B" w:rsidP="00987E9C">
      <w:pPr>
        <w:spacing w:line="177" w:lineRule="exact"/>
        <w:rPr>
          <w:sz w:val="20"/>
          <w:szCs w:val="20"/>
        </w:rPr>
      </w:pPr>
    </w:p>
    <w:p w:rsidR="00F93C1B" w:rsidRDefault="0060730D" w:rsidP="00987E9C">
      <w:pPr>
        <w:rPr>
          <w:sz w:val="20"/>
          <w:szCs w:val="20"/>
        </w:rPr>
      </w:pPr>
      <w:r>
        <w:rPr>
          <w:rFonts w:ascii="Calibri" w:eastAsia="Calibri" w:hAnsi="Calibri" w:cs="Calibri"/>
          <w:b/>
          <w:bCs/>
          <w:sz w:val="23"/>
          <w:szCs w:val="23"/>
        </w:rPr>
        <w:t>Limitations</w:t>
      </w:r>
    </w:p>
    <w:p w:rsidR="00F93C1B" w:rsidRDefault="00F93C1B" w:rsidP="00987E9C">
      <w:pPr>
        <w:spacing w:line="226" w:lineRule="exact"/>
        <w:rPr>
          <w:sz w:val="20"/>
          <w:szCs w:val="20"/>
        </w:rPr>
      </w:pPr>
    </w:p>
    <w:p w:rsidR="00F93C1B" w:rsidRDefault="0060730D" w:rsidP="00987E9C">
      <w:pPr>
        <w:spacing w:line="276" w:lineRule="auto"/>
        <w:ind w:right="860"/>
        <w:rPr>
          <w:sz w:val="20"/>
          <w:szCs w:val="20"/>
        </w:rPr>
      </w:pPr>
      <w:r>
        <w:rPr>
          <w:rFonts w:ascii="Calibri" w:eastAsia="Calibri" w:hAnsi="Calibri" w:cs="Calibri"/>
          <w:sz w:val="23"/>
          <w:szCs w:val="23"/>
        </w:rPr>
        <w:t>We are not capable of answering enquiries about any taxation, Centrelink, interest rate, employment or speculation on property matters</w:t>
      </w:r>
    </w:p>
    <w:p w:rsidR="00F93C1B" w:rsidRDefault="00F93C1B" w:rsidP="00987E9C">
      <w:pPr>
        <w:spacing w:line="200" w:lineRule="exact"/>
        <w:rPr>
          <w:sz w:val="20"/>
          <w:szCs w:val="20"/>
        </w:rPr>
      </w:pPr>
    </w:p>
    <w:p w:rsidR="00F93C1B" w:rsidRDefault="00F93C1B" w:rsidP="00987E9C">
      <w:pPr>
        <w:spacing w:line="293" w:lineRule="exact"/>
        <w:rPr>
          <w:sz w:val="20"/>
          <w:szCs w:val="20"/>
        </w:rPr>
      </w:pPr>
    </w:p>
    <w:p w:rsidR="00987E9C" w:rsidRPr="002A21A2" w:rsidRDefault="0060730D" w:rsidP="00987E9C">
      <w:pPr>
        <w:pBdr>
          <w:bottom w:val="single" w:sz="4" w:space="1" w:color="auto"/>
        </w:pBdr>
        <w:rPr>
          <w:sz w:val="24"/>
          <w:szCs w:val="24"/>
        </w:rPr>
      </w:pPr>
      <w:r>
        <w:rPr>
          <w:rFonts w:ascii="Calibri" w:eastAsia="Calibri" w:hAnsi="Calibri" w:cs="Calibri"/>
          <w:b/>
          <w:bCs/>
          <w:sz w:val="23"/>
          <w:szCs w:val="23"/>
        </w:rPr>
        <w:t>Warning advice</w:t>
      </w:r>
    </w:p>
    <w:p w:rsidR="00F93C1B" w:rsidRDefault="00F93C1B" w:rsidP="00987E9C">
      <w:pPr>
        <w:spacing w:line="233" w:lineRule="exact"/>
        <w:rPr>
          <w:sz w:val="20"/>
          <w:szCs w:val="20"/>
        </w:rPr>
      </w:pPr>
    </w:p>
    <w:p w:rsidR="00F93C1B" w:rsidRDefault="0060730D" w:rsidP="00987E9C">
      <w:pPr>
        <w:spacing w:line="275" w:lineRule="auto"/>
        <w:ind w:right="760"/>
        <w:rPr>
          <w:sz w:val="20"/>
          <w:szCs w:val="20"/>
        </w:rPr>
      </w:pPr>
      <w:r>
        <w:rPr>
          <w:rFonts w:ascii="Calibri" w:eastAsia="Calibri" w:hAnsi="Calibri" w:cs="Calibri"/>
          <w:sz w:val="23"/>
          <w:szCs w:val="23"/>
        </w:rPr>
        <w:t>You must obtain your own finance and make sure it is 100% approved before committing yourself to a purchase</w:t>
      </w:r>
    </w:p>
    <w:p w:rsidR="00F93C1B" w:rsidRDefault="00F93C1B" w:rsidP="00987E9C">
      <w:pPr>
        <w:spacing w:line="177" w:lineRule="exact"/>
        <w:rPr>
          <w:sz w:val="20"/>
          <w:szCs w:val="20"/>
        </w:rPr>
      </w:pPr>
    </w:p>
    <w:p w:rsidR="00F93C1B" w:rsidRDefault="0060730D" w:rsidP="00987E9C">
      <w:pPr>
        <w:rPr>
          <w:sz w:val="20"/>
          <w:szCs w:val="20"/>
        </w:rPr>
      </w:pPr>
      <w:r>
        <w:rPr>
          <w:rFonts w:ascii="Calibri" w:eastAsia="Calibri" w:hAnsi="Calibri" w:cs="Calibri"/>
          <w:b/>
          <w:bCs/>
          <w:sz w:val="23"/>
          <w:szCs w:val="23"/>
        </w:rPr>
        <w:t>Shock warning</w:t>
      </w:r>
    </w:p>
    <w:p w:rsidR="00F93C1B" w:rsidRDefault="00F93C1B" w:rsidP="00987E9C">
      <w:pPr>
        <w:spacing w:line="216" w:lineRule="exact"/>
        <w:rPr>
          <w:sz w:val="20"/>
          <w:szCs w:val="20"/>
        </w:rPr>
      </w:pPr>
    </w:p>
    <w:p w:rsidR="00F93C1B" w:rsidRDefault="0060730D" w:rsidP="00987E9C">
      <w:pPr>
        <w:rPr>
          <w:sz w:val="20"/>
          <w:szCs w:val="20"/>
        </w:rPr>
      </w:pPr>
      <w:r>
        <w:rPr>
          <w:rFonts w:ascii="Calibri" w:eastAsia="Calibri" w:hAnsi="Calibri" w:cs="Calibri"/>
          <w:i/>
          <w:iCs/>
          <w:sz w:val="23"/>
          <w:szCs w:val="23"/>
        </w:rPr>
        <w:t>Loan terms:</w:t>
      </w:r>
    </w:p>
    <w:p w:rsidR="00F93C1B" w:rsidRDefault="00F93C1B" w:rsidP="00987E9C">
      <w:pPr>
        <w:spacing w:line="22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40"/>
        <w:gridCol w:w="3600"/>
        <w:gridCol w:w="4460"/>
      </w:tblGrid>
      <w:tr w:rsidR="00F93C1B" w:rsidTr="00987E9C">
        <w:trPr>
          <w:trHeight w:val="294"/>
        </w:trPr>
        <w:tc>
          <w:tcPr>
            <w:tcW w:w="240" w:type="dxa"/>
            <w:vAlign w:val="bottom"/>
          </w:tcPr>
          <w:p w:rsidR="00F93C1B" w:rsidRDefault="0060730D">
            <w:pPr>
              <w:rPr>
                <w:sz w:val="20"/>
                <w:szCs w:val="20"/>
              </w:rPr>
            </w:pPr>
            <w:r>
              <w:rPr>
                <w:rFonts w:ascii="Calibri" w:eastAsia="Calibri" w:hAnsi="Calibri" w:cs="Calibri"/>
                <w:sz w:val="23"/>
                <w:szCs w:val="23"/>
              </w:rPr>
              <w:t>1.</w:t>
            </w:r>
          </w:p>
        </w:tc>
        <w:tc>
          <w:tcPr>
            <w:tcW w:w="3600" w:type="dxa"/>
            <w:vAlign w:val="bottom"/>
          </w:tcPr>
          <w:p w:rsidR="00F93C1B" w:rsidRDefault="0060730D">
            <w:pPr>
              <w:ind w:left="100"/>
              <w:rPr>
                <w:sz w:val="20"/>
                <w:szCs w:val="20"/>
              </w:rPr>
            </w:pPr>
            <w:r>
              <w:rPr>
                <w:rFonts w:ascii="Calibri" w:eastAsia="Calibri" w:hAnsi="Calibri" w:cs="Calibri"/>
                <w:sz w:val="23"/>
                <w:szCs w:val="23"/>
              </w:rPr>
              <w:t>Pre‐approved</w:t>
            </w:r>
          </w:p>
        </w:tc>
        <w:tc>
          <w:tcPr>
            <w:tcW w:w="4460" w:type="dxa"/>
            <w:vAlign w:val="bottom"/>
          </w:tcPr>
          <w:p w:rsidR="00F93C1B" w:rsidRDefault="00F93C1B">
            <w:pPr>
              <w:rPr>
                <w:sz w:val="24"/>
                <w:szCs w:val="24"/>
              </w:rPr>
            </w:pPr>
          </w:p>
        </w:tc>
      </w:tr>
      <w:tr w:rsidR="00F93C1B" w:rsidTr="00987E9C">
        <w:trPr>
          <w:trHeight w:val="317"/>
        </w:trPr>
        <w:tc>
          <w:tcPr>
            <w:tcW w:w="240" w:type="dxa"/>
            <w:vAlign w:val="bottom"/>
          </w:tcPr>
          <w:p w:rsidR="00F93C1B" w:rsidRDefault="0060730D">
            <w:pPr>
              <w:rPr>
                <w:sz w:val="20"/>
                <w:szCs w:val="20"/>
              </w:rPr>
            </w:pPr>
            <w:r>
              <w:rPr>
                <w:rFonts w:ascii="Calibri" w:eastAsia="Calibri" w:hAnsi="Calibri" w:cs="Calibri"/>
                <w:sz w:val="23"/>
                <w:szCs w:val="23"/>
              </w:rPr>
              <w:t>2.</w:t>
            </w:r>
          </w:p>
        </w:tc>
        <w:tc>
          <w:tcPr>
            <w:tcW w:w="3600" w:type="dxa"/>
            <w:vAlign w:val="bottom"/>
          </w:tcPr>
          <w:p w:rsidR="00F93C1B" w:rsidRDefault="0060730D">
            <w:pPr>
              <w:ind w:left="100"/>
              <w:rPr>
                <w:sz w:val="20"/>
                <w:szCs w:val="20"/>
              </w:rPr>
            </w:pPr>
            <w:r>
              <w:rPr>
                <w:rFonts w:ascii="Calibri" w:eastAsia="Calibri" w:hAnsi="Calibri" w:cs="Calibri"/>
                <w:sz w:val="23"/>
                <w:szCs w:val="23"/>
              </w:rPr>
              <w:t>Approved in principle</w:t>
            </w:r>
          </w:p>
        </w:tc>
        <w:tc>
          <w:tcPr>
            <w:tcW w:w="4460" w:type="dxa"/>
            <w:vAlign w:val="bottom"/>
          </w:tcPr>
          <w:p w:rsidR="00F93C1B" w:rsidRDefault="00F93C1B">
            <w:pPr>
              <w:rPr>
                <w:sz w:val="24"/>
                <w:szCs w:val="24"/>
              </w:rPr>
            </w:pPr>
          </w:p>
        </w:tc>
      </w:tr>
      <w:tr w:rsidR="00F93C1B" w:rsidTr="00987E9C">
        <w:trPr>
          <w:trHeight w:val="318"/>
        </w:trPr>
        <w:tc>
          <w:tcPr>
            <w:tcW w:w="240" w:type="dxa"/>
            <w:vAlign w:val="bottom"/>
          </w:tcPr>
          <w:p w:rsidR="00F93C1B" w:rsidRDefault="0060730D">
            <w:pPr>
              <w:rPr>
                <w:sz w:val="20"/>
                <w:szCs w:val="20"/>
              </w:rPr>
            </w:pPr>
            <w:r>
              <w:rPr>
                <w:rFonts w:ascii="Calibri" w:eastAsia="Calibri" w:hAnsi="Calibri" w:cs="Calibri"/>
                <w:sz w:val="23"/>
                <w:szCs w:val="23"/>
              </w:rPr>
              <w:t>3.</w:t>
            </w:r>
          </w:p>
        </w:tc>
        <w:tc>
          <w:tcPr>
            <w:tcW w:w="3600" w:type="dxa"/>
            <w:vAlign w:val="bottom"/>
          </w:tcPr>
          <w:p w:rsidR="00F93C1B" w:rsidRDefault="0060730D">
            <w:pPr>
              <w:ind w:left="100"/>
              <w:rPr>
                <w:sz w:val="20"/>
                <w:szCs w:val="20"/>
              </w:rPr>
            </w:pPr>
            <w:r>
              <w:rPr>
                <w:rFonts w:ascii="Calibri" w:eastAsia="Calibri" w:hAnsi="Calibri" w:cs="Calibri"/>
                <w:sz w:val="23"/>
                <w:szCs w:val="23"/>
              </w:rPr>
              <w:t>Conditional approval</w:t>
            </w:r>
          </w:p>
        </w:tc>
        <w:tc>
          <w:tcPr>
            <w:tcW w:w="4460" w:type="dxa"/>
            <w:vAlign w:val="bottom"/>
          </w:tcPr>
          <w:p w:rsidR="00F93C1B" w:rsidRDefault="00F93C1B">
            <w:pPr>
              <w:rPr>
                <w:sz w:val="24"/>
                <w:szCs w:val="24"/>
              </w:rPr>
            </w:pPr>
          </w:p>
        </w:tc>
      </w:tr>
      <w:tr w:rsidR="00F93C1B" w:rsidTr="00987E9C">
        <w:trPr>
          <w:trHeight w:val="552"/>
        </w:trPr>
        <w:tc>
          <w:tcPr>
            <w:tcW w:w="240" w:type="dxa"/>
            <w:vAlign w:val="bottom"/>
          </w:tcPr>
          <w:p w:rsidR="00F93C1B" w:rsidRDefault="00F93C1B">
            <w:pPr>
              <w:rPr>
                <w:sz w:val="24"/>
                <w:szCs w:val="24"/>
              </w:rPr>
            </w:pPr>
          </w:p>
        </w:tc>
        <w:tc>
          <w:tcPr>
            <w:tcW w:w="3600" w:type="dxa"/>
            <w:vAlign w:val="bottom"/>
          </w:tcPr>
          <w:p w:rsidR="00F93C1B" w:rsidRDefault="0060730D">
            <w:pPr>
              <w:ind w:left="840"/>
              <w:rPr>
                <w:sz w:val="20"/>
                <w:szCs w:val="20"/>
              </w:rPr>
            </w:pPr>
            <w:r>
              <w:rPr>
                <w:rFonts w:ascii="Calibri" w:eastAsia="Calibri" w:hAnsi="Calibri" w:cs="Calibri"/>
                <w:b/>
                <w:bCs/>
                <w:sz w:val="26"/>
                <w:szCs w:val="26"/>
              </w:rPr>
              <w:t>Most people think:</w:t>
            </w:r>
          </w:p>
        </w:tc>
        <w:tc>
          <w:tcPr>
            <w:tcW w:w="4460" w:type="dxa"/>
            <w:vAlign w:val="bottom"/>
          </w:tcPr>
          <w:p w:rsidR="00F93C1B" w:rsidRDefault="0060730D">
            <w:pPr>
              <w:ind w:left="962"/>
              <w:jc w:val="center"/>
              <w:rPr>
                <w:sz w:val="20"/>
                <w:szCs w:val="20"/>
              </w:rPr>
            </w:pPr>
            <w:r>
              <w:rPr>
                <w:rFonts w:ascii="Calibri" w:eastAsia="Calibri" w:hAnsi="Calibri" w:cs="Calibri"/>
                <w:b/>
                <w:bCs/>
                <w:sz w:val="26"/>
                <w:szCs w:val="26"/>
              </w:rPr>
              <w:t>Real Meaning:</w:t>
            </w:r>
          </w:p>
        </w:tc>
      </w:tr>
      <w:tr w:rsidR="00F93C1B" w:rsidTr="00987E9C">
        <w:trPr>
          <w:trHeight w:val="510"/>
        </w:trPr>
        <w:tc>
          <w:tcPr>
            <w:tcW w:w="240" w:type="dxa"/>
            <w:vAlign w:val="bottom"/>
          </w:tcPr>
          <w:p w:rsidR="00F93C1B" w:rsidRDefault="00F93C1B">
            <w:pPr>
              <w:rPr>
                <w:sz w:val="24"/>
                <w:szCs w:val="24"/>
              </w:rPr>
            </w:pPr>
          </w:p>
        </w:tc>
        <w:tc>
          <w:tcPr>
            <w:tcW w:w="3600" w:type="dxa"/>
            <w:vAlign w:val="bottom"/>
          </w:tcPr>
          <w:p w:rsidR="00F93C1B" w:rsidRDefault="0060730D">
            <w:pPr>
              <w:ind w:left="680"/>
              <w:rPr>
                <w:sz w:val="20"/>
                <w:szCs w:val="20"/>
              </w:rPr>
            </w:pPr>
            <w:r>
              <w:rPr>
                <w:rFonts w:ascii="Calibri" w:eastAsia="Calibri" w:hAnsi="Calibri" w:cs="Calibri"/>
                <w:sz w:val="23"/>
                <w:szCs w:val="23"/>
              </w:rPr>
              <w:t>It means the loan is approved</w:t>
            </w:r>
          </w:p>
        </w:tc>
        <w:tc>
          <w:tcPr>
            <w:tcW w:w="4460" w:type="dxa"/>
            <w:vAlign w:val="bottom"/>
          </w:tcPr>
          <w:p w:rsidR="00F93C1B" w:rsidRDefault="0060730D">
            <w:pPr>
              <w:ind w:left="1022"/>
              <w:jc w:val="center"/>
              <w:rPr>
                <w:sz w:val="20"/>
                <w:szCs w:val="20"/>
              </w:rPr>
            </w:pPr>
            <w:r>
              <w:rPr>
                <w:rFonts w:ascii="Calibri" w:eastAsia="Calibri" w:hAnsi="Calibri" w:cs="Calibri"/>
                <w:w w:val="99"/>
                <w:sz w:val="23"/>
                <w:szCs w:val="23"/>
              </w:rPr>
              <w:t>loan can be rejected</w:t>
            </w:r>
          </w:p>
        </w:tc>
      </w:tr>
      <w:tr w:rsidR="00F93C1B" w:rsidTr="00987E9C">
        <w:trPr>
          <w:trHeight w:val="1010"/>
        </w:trPr>
        <w:tc>
          <w:tcPr>
            <w:tcW w:w="3840" w:type="dxa"/>
            <w:gridSpan w:val="2"/>
            <w:vAlign w:val="bottom"/>
          </w:tcPr>
          <w:p w:rsidR="00F93C1B" w:rsidRDefault="0060730D">
            <w:pPr>
              <w:rPr>
                <w:sz w:val="20"/>
                <w:szCs w:val="20"/>
              </w:rPr>
            </w:pPr>
            <w:r>
              <w:rPr>
                <w:rFonts w:ascii="Calibri" w:eastAsia="Calibri" w:hAnsi="Calibri" w:cs="Calibri"/>
                <w:b/>
                <w:bCs/>
                <w:sz w:val="23"/>
                <w:szCs w:val="23"/>
              </w:rPr>
              <w:t>Loan terms</w:t>
            </w:r>
          </w:p>
        </w:tc>
        <w:tc>
          <w:tcPr>
            <w:tcW w:w="4460" w:type="dxa"/>
            <w:vAlign w:val="bottom"/>
          </w:tcPr>
          <w:p w:rsidR="00F93C1B" w:rsidRDefault="0060730D">
            <w:pPr>
              <w:ind w:left="220"/>
              <w:rPr>
                <w:sz w:val="20"/>
                <w:szCs w:val="20"/>
              </w:rPr>
            </w:pPr>
            <w:r>
              <w:rPr>
                <w:rFonts w:ascii="Calibri" w:eastAsia="Calibri" w:hAnsi="Calibri" w:cs="Calibri"/>
                <w:b/>
                <w:bCs/>
                <w:sz w:val="23"/>
                <w:szCs w:val="23"/>
              </w:rPr>
              <w:t>Meaning:</w:t>
            </w:r>
          </w:p>
        </w:tc>
      </w:tr>
      <w:tr w:rsidR="00F93C1B" w:rsidTr="00987E9C">
        <w:trPr>
          <w:trHeight w:val="505"/>
        </w:trPr>
        <w:tc>
          <w:tcPr>
            <w:tcW w:w="240" w:type="dxa"/>
            <w:vAlign w:val="bottom"/>
          </w:tcPr>
          <w:p w:rsidR="00F93C1B" w:rsidRDefault="00F93C1B">
            <w:pPr>
              <w:rPr>
                <w:sz w:val="24"/>
                <w:szCs w:val="24"/>
              </w:rPr>
            </w:pPr>
          </w:p>
        </w:tc>
        <w:tc>
          <w:tcPr>
            <w:tcW w:w="3600" w:type="dxa"/>
            <w:vAlign w:val="bottom"/>
          </w:tcPr>
          <w:p w:rsidR="00F93C1B" w:rsidRDefault="0060730D">
            <w:pPr>
              <w:ind w:left="100"/>
              <w:rPr>
                <w:sz w:val="20"/>
                <w:szCs w:val="20"/>
              </w:rPr>
            </w:pPr>
            <w:r>
              <w:rPr>
                <w:rFonts w:ascii="Wingdings" w:eastAsia="Wingdings" w:hAnsi="Wingdings" w:cs="Wingdings"/>
                <w:sz w:val="23"/>
                <w:szCs w:val="23"/>
              </w:rPr>
              <w:t></w:t>
            </w:r>
            <w:r>
              <w:rPr>
                <w:rFonts w:ascii="Wingdings" w:eastAsia="Wingdings" w:hAnsi="Wingdings" w:cs="Wingdings"/>
                <w:sz w:val="23"/>
                <w:szCs w:val="23"/>
              </w:rPr>
              <w:t></w:t>
            </w:r>
            <w:r>
              <w:rPr>
                <w:rFonts w:ascii="Calibri" w:eastAsia="Calibri" w:hAnsi="Calibri" w:cs="Calibri"/>
                <w:sz w:val="23"/>
                <w:szCs w:val="23"/>
              </w:rPr>
              <w:t>Full approval</w:t>
            </w:r>
          </w:p>
        </w:tc>
        <w:tc>
          <w:tcPr>
            <w:tcW w:w="4460" w:type="dxa"/>
            <w:vAlign w:val="bottom"/>
          </w:tcPr>
          <w:p w:rsidR="00F93C1B" w:rsidRDefault="0060730D">
            <w:pPr>
              <w:ind w:left="900"/>
              <w:rPr>
                <w:sz w:val="20"/>
                <w:szCs w:val="20"/>
              </w:rPr>
            </w:pPr>
            <w:r>
              <w:rPr>
                <w:rFonts w:ascii="Calibri" w:eastAsia="Calibri" w:hAnsi="Calibri" w:cs="Calibri"/>
                <w:w w:val="97"/>
                <w:sz w:val="23"/>
                <w:szCs w:val="23"/>
              </w:rPr>
              <w:t>Loan is fully approved and you are safe</w:t>
            </w:r>
          </w:p>
        </w:tc>
      </w:tr>
      <w:tr w:rsidR="00F93C1B" w:rsidTr="00987E9C">
        <w:trPr>
          <w:trHeight w:val="317"/>
        </w:trPr>
        <w:tc>
          <w:tcPr>
            <w:tcW w:w="240" w:type="dxa"/>
            <w:vAlign w:val="bottom"/>
          </w:tcPr>
          <w:p w:rsidR="00F93C1B" w:rsidRDefault="00F93C1B">
            <w:pPr>
              <w:rPr>
                <w:sz w:val="24"/>
                <w:szCs w:val="24"/>
              </w:rPr>
            </w:pPr>
          </w:p>
        </w:tc>
        <w:tc>
          <w:tcPr>
            <w:tcW w:w="3600" w:type="dxa"/>
            <w:vAlign w:val="bottom"/>
          </w:tcPr>
          <w:p w:rsidR="00F93C1B" w:rsidRDefault="0060730D">
            <w:pPr>
              <w:ind w:left="100"/>
              <w:rPr>
                <w:sz w:val="20"/>
                <w:szCs w:val="20"/>
              </w:rPr>
            </w:pPr>
            <w:r>
              <w:rPr>
                <w:rFonts w:ascii="Wingdings" w:eastAsia="Wingdings" w:hAnsi="Wingdings" w:cs="Wingdings"/>
                <w:sz w:val="23"/>
                <w:szCs w:val="23"/>
              </w:rPr>
              <w:t></w:t>
            </w:r>
            <w:r>
              <w:rPr>
                <w:rFonts w:ascii="Wingdings" w:eastAsia="Wingdings" w:hAnsi="Wingdings" w:cs="Wingdings"/>
                <w:sz w:val="23"/>
                <w:szCs w:val="23"/>
              </w:rPr>
              <w:t></w:t>
            </w:r>
            <w:r>
              <w:rPr>
                <w:rFonts w:ascii="Calibri" w:eastAsia="Calibri" w:hAnsi="Calibri" w:cs="Calibri"/>
                <w:sz w:val="23"/>
                <w:szCs w:val="23"/>
              </w:rPr>
              <w:t>Formal approval</w:t>
            </w:r>
          </w:p>
        </w:tc>
        <w:tc>
          <w:tcPr>
            <w:tcW w:w="4460" w:type="dxa"/>
            <w:vAlign w:val="bottom"/>
          </w:tcPr>
          <w:p w:rsidR="00F93C1B" w:rsidRDefault="00F93C1B">
            <w:pPr>
              <w:rPr>
                <w:sz w:val="24"/>
                <w:szCs w:val="24"/>
              </w:rPr>
            </w:pPr>
          </w:p>
        </w:tc>
      </w:tr>
      <w:tr w:rsidR="00F93C1B" w:rsidTr="00987E9C">
        <w:trPr>
          <w:trHeight w:val="317"/>
        </w:trPr>
        <w:tc>
          <w:tcPr>
            <w:tcW w:w="240" w:type="dxa"/>
            <w:vAlign w:val="bottom"/>
          </w:tcPr>
          <w:p w:rsidR="00F93C1B" w:rsidRDefault="00F93C1B">
            <w:pPr>
              <w:rPr>
                <w:sz w:val="24"/>
                <w:szCs w:val="24"/>
              </w:rPr>
            </w:pPr>
          </w:p>
        </w:tc>
        <w:tc>
          <w:tcPr>
            <w:tcW w:w="3600" w:type="dxa"/>
            <w:vAlign w:val="bottom"/>
          </w:tcPr>
          <w:p w:rsidR="00F93C1B" w:rsidRDefault="0060730D">
            <w:pPr>
              <w:ind w:left="100"/>
              <w:rPr>
                <w:sz w:val="20"/>
                <w:szCs w:val="20"/>
              </w:rPr>
            </w:pPr>
            <w:r>
              <w:rPr>
                <w:rFonts w:ascii="Wingdings" w:eastAsia="Wingdings" w:hAnsi="Wingdings" w:cs="Wingdings"/>
                <w:sz w:val="23"/>
                <w:szCs w:val="23"/>
              </w:rPr>
              <w:t></w:t>
            </w:r>
            <w:r>
              <w:rPr>
                <w:rFonts w:ascii="Wingdings" w:eastAsia="Wingdings" w:hAnsi="Wingdings" w:cs="Wingdings"/>
                <w:sz w:val="23"/>
                <w:szCs w:val="23"/>
              </w:rPr>
              <w:t></w:t>
            </w:r>
            <w:r>
              <w:rPr>
                <w:rFonts w:ascii="Calibri" w:eastAsia="Calibri" w:hAnsi="Calibri" w:cs="Calibri"/>
                <w:sz w:val="23"/>
                <w:szCs w:val="23"/>
              </w:rPr>
              <w:t>Approved</w:t>
            </w:r>
          </w:p>
        </w:tc>
        <w:tc>
          <w:tcPr>
            <w:tcW w:w="4460" w:type="dxa"/>
            <w:vAlign w:val="bottom"/>
          </w:tcPr>
          <w:p w:rsidR="00F93C1B" w:rsidRDefault="00F93C1B">
            <w:pPr>
              <w:rPr>
                <w:sz w:val="24"/>
                <w:szCs w:val="24"/>
              </w:rPr>
            </w:pPr>
          </w:p>
        </w:tc>
      </w:tr>
      <w:tr w:rsidR="00F93C1B" w:rsidTr="00987E9C">
        <w:trPr>
          <w:trHeight w:val="318"/>
        </w:trPr>
        <w:tc>
          <w:tcPr>
            <w:tcW w:w="240" w:type="dxa"/>
            <w:vAlign w:val="bottom"/>
          </w:tcPr>
          <w:p w:rsidR="00F93C1B" w:rsidRDefault="00F93C1B">
            <w:pPr>
              <w:rPr>
                <w:sz w:val="24"/>
                <w:szCs w:val="24"/>
              </w:rPr>
            </w:pPr>
          </w:p>
        </w:tc>
        <w:tc>
          <w:tcPr>
            <w:tcW w:w="3600" w:type="dxa"/>
            <w:vAlign w:val="bottom"/>
          </w:tcPr>
          <w:p w:rsidR="00F93C1B" w:rsidRDefault="0060730D">
            <w:pPr>
              <w:ind w:left="100"/>
              <w:rPr>
                <w:sz w:val="20"/>
                <w:szCs w:val="20"/>
              </w:rPr>
            </w:pPr>
            <w:r>
              <w:rPr>
                <w:rFonts w:ascii="Wingdings" w:eastAsia="Wingdings" w:hAnsi="Wingdings" w:cs="Wingdings"/>
                <w:sz w:val="23"/>
                <w:szCs w:val="23"/>
              </w:rPr>
              <w:t></w:t>
            </w:r>
            <w:r>
              <w:rPr>
                <w:rFonts w:ascii="Wingdings" w:eastAsia="Wingdings" w:hAnsi="Wingdings" w:cs="Wingdings"/>
                <w:sz w:val="23"/>
                <w:szCs w:val="23"/>
              </w:rPr>
              <w:t></w:t>
            </w:r>
            <w:r>
              <w:rPr>
                <w:rFonts w:ascii="Calibri" w:eastAsia="Calibri" w:hAnsi="Calibri" w:cs="Calibri"/>
                <w:sz w:val="23"/>
                <w:szCs w:val="23"/>
              </w:rPr>
              <w:t>Unconditionally approved</w:t>
            </w:r>
          </w:p>
        </w:tc>
        <w:tc>
          <w:tcPr>
            <w:tcW w:w="4460" w:type="dxa"/>
            <w:vAlign w:val="bottom"/>
          </w:tcPr>
          <w:p w:rsidR="00F93C1B" w:rsidRDefault="00F93C1B">
            <w:pPr>
              <w:rPr>
                <w:sz w:val="24"/>
                <w:szCs w:val="24"/>
              </w:rPr>
            </w:pPr>
          </w:p>
        </w:tc>
      </w:tr>
    </w:tbl>
    <w:p w:rsidR="00F93C1B" w:rsidRDefault="00F93C1B" w:rsidP="00987E9C">
      <w:pPr>
        <w:spacing w:line="216" w:lineRule="exact"/>
        <w:rPr>
          <w:sz w:val="20"/>
          <w:szCs w:val="20"/>
        </w:rPr>
      </w:pPr>
    </w:p>
    <w:p w:rsidR="00F93C1B" w:rsidRDefault="0060730D" w:rsidP="00987E9C">
      <w:pPr>
        <w:rPr>
          <w:sz w:val="20"/>
          <w:szCs w:val="20"/>
        </w:rPr>
      </w:pPr>
      <w:r>
        <w:rPr>
          <w:rFonts w:ascii="Calibri" w:eastAsia="Calibri" w:hAnsi="Calibri" w:cs="Calibri"/>
          <w:b/>
          <w:bCs/>
          <w:sz w:val="23"/>
          <w:szCs w:val="23"/>
        </w:rPr>
        <w:t>WARNING KNOWN RISKS: CONTRACT RISKS</w:t>
      </w:r>
    </w:p>
    <w:p w:rsidR="00F93C1B" w:rsidRDefault="00F93C1B" w:rsidP="00987E9C">
      <w:pPr>
        <w:spacing w:line="230" w:lineRule="exact"/>
        <w:rPr>
          <w:sz w:val="20"/>
          <w:szCs w:val="20"/>
        </w:rPr>
      </w:pPr>
    </w:p>
    <w:p w:rsidR="00F93C1B" w:rsidRDefault="0060730D" w:rsidP="00987E9C">
      <w:pPr>
        <w:spacing w:line="282" w:lineRule="auto"/>
        <w:ind w:left="680" w:right="560"/>
        <w:rPr>
          <w:sz w:val="20"/>
          <w:szCs w:val="20"/>
        </w:rPr>
      </w:pPr>
      <w:r>
        <w:rPr>
          <w:rFonts w:ascii="Calibri" w:eastAsia="Calibri" w:hAnsi="Calibri" w:cs="Calibri"/>
          <w:i/>
          <w:iCs/>
          <w:sz w:val="23"/>
          <w:szCs w:val="23"/>
          <w:u w:val="single"/>
        </w:rPr>
        <w:t>Clause 2.5</w:t>
      </w:r>
      <w:r>
        <w:rPr>
          <w:rFonts w:ascii="Calibri" w:eastAsia="Calibri" w:hAnsi="Calibri" w:cs="Calibri"/>
          <w:sz w:val="23"/>
          <w:szCs w:val="23"/>
        </w:rPr>
        <w:t>: If you put your deposit late, even by 1 minute, the vendor can terminate</w:t>
      </w:r>
      <w:r>
        <w:rPr>
          <w:rFonts w:ascii="Calibri" w:eastAsia="Calibri" w:hAnsi="Calibri" w:cs="Calibri"/>
          <w:i/>
          <w:iCs/>
          <w:sz w:val="23"/>
          <w:szCs w:val="23"/>
        </w:rPr>
        <w:t xml:space="preserve"> </w:t>
      </w:r>
      <w:r>
        <w:rPr>
          <w:rFonts w:ascii="Calibri" w:eastAsia="Calibri" w:hAnsi="Calibri" w:cs="Calibri"/>
          <w:sz w:val="23"/>
          <w:szCs w:val="23"/>
        </w:rPr>
        <w:t>and sue you for 10% of the sale price</w:t>
      </w:r>
    </w:p>
    <w:p w:rsidR="00F93C1B" w:rsidRDefault="00F93C1B" w:rsidP="00987E9C">
      <w:pPr>
        <w:sectPr w:rsidR="00F93C1B">
          <w:pgSz w:w="12240" w:h="15840"/>
          <w:pgMar w:top="1350" w:right="1440" w:bottom="1440" w:left="1440" w:header="0" w:footer="0" w:gutter="0"/>
          <w:cols w:space="720" w:equalWidth="0">
            <w:col w:w="9360"/>
          </w:cols>
        </w:sectPr>
      </w:pPr>
    </w:p>
    <w:p w:rsidR="00F93C1B" w:rsidRDefault="0060730D" w:rsidP="00987E9C">
      <w:pPr>
        <w:spacing w:line="283" w:lineRule="auto"/>
        <w:ind w:left="680" w:right="680"/>
        <w:rPr>
          <w:sz w:val="20"/>
          <w:szCs w:val="20"/>
        </w:rPr>
      </w:pPr>
      <w:bookmarkStart w:id="2" w:name="page3"/>
      <w:bookmarkEnd w:id="2"/>
      <w:r>
        <w:rPr>
          <w:rFonts w:ascii="Calibri" w:eastAsia="Calibri" w:hAnsi="Calibri" w:cs="Calibri"/>
          <w:i/>
          <w:iCs/>
          <w:sz w:val="23"/>
          <w:szCs w:val="23"/>
          <w:u w:val="single"/>
        </w:rPr>
        <w:lastRenderedPageBreak/>
        <w:t>Clause 9:</w:t>
      </w:r>
      <w:r>
        <w:rPr>
          <w:rFonts w:ascii="Calibri" w:eastAsia="Calibri" w:hAnsi="Calibri" w:cs="Calibri"/>
          <w:i/>
          <w:iCs/>
          <w:sz w:val="23"/>
          <w:szCs w:val="23"/>
        </w:rPr>
        <w:t xml:space="preserve"> </w:t>
      </w:r>
      <w:r>
        <w:rPr>
          <w:rFonts w:ascii="Calibri" w:eastAsia="Calibri" w:hAnsi="Calibri" w:cs="Calibri"/>
          <w:sz w:val="23"/>
          <w:szCs w:val="23"/>
        </w:rPr>
        <w:t>if you do not have money to settle by the due time as agreed, the vendor</w:t>
      </w:r>
      <w:r>
        <w:rPr>
          <w:rFonts w:ascii="Calibri" w:eastAsia="Calibri" w:hAnsi="Calibri" w:cs="Calibri"/>
          <w:i/>
          <w:iCs/>
          <w:sz w:val="23"/>
          <w:szCs w:val="23"/>
        </w:rPr>
        <w:t xml:space="preserve"> </w:t>
      </w:r>
      <w:r>
        <w:rPr>
          <w:rFonts w:ascii="Calibri" w:eastAsia="Calibri" w:hAnsi="Calibri" w:cs="Calibri"/>
          <w:sz w:val="23"/>
          <w:szCs w:val="23"/>
        </w:rPr>
        <w:t>can terminate, keep the 10% of the sale price and sue you for more.</w:t>
      </w:r>
    </w:p>
    <w:p w:rsidR="00F93C1B" w:rsidRDefault="00F93C1B" w:rsidP="00987E9C">
      <w:pPr>
        <w:spacing w:line="200" w:lineRule="exact"/>
        <w:rPr>
          <w:sz w:val="20"/>
          <w:szCs w:val="20"/>
        </w:rPr>
      </w:pPr>
    </w:p>
    <w:p w:rsidR="00F93C1B" w:rsidRDefault="00F93C1B" w:rsidP="00987E9C">
      <w:pPr>
        <w:spacing w:line="286" w:lineRule="exact"/>
        <w:rPr>
          <w:sz w:val="20"/>
          <w:szCs w:val="20"/>
        </w:rPr>
      </w:pPr>
    </w:p>
    <w:p w:rsidR="00987E9C" w:rsidRPr="002A21A2" w:rsidRDefault="0060730D" w:rsidP="00987E9C">
      <w:pPr>
        <w:pBdr>
          <w:bottom w:val="single" w:sz="4" w:space="1" w:color="auto"/>
        </w:pBdr>
        <w:rPr>
          <w:sz w:val="24"/>
          <w:szCs w:val="24"/>
        </w:rPr>
      </w:pPr>
      <w:r>
        <w:rPr>
          <w:rFonts w:ascii="Calibri" w:eastAsia="Calibri" w:hAnsi="Calibri" w:cs="Calibri"/>
          <w:b/>
          <w:bCs/>
          <w:sz w:val="23"/>
          <w:szCs w:val="23"/>
        </w:rPr>
        <w:t>Our commitment to buyers</w:t>
      </w:r>
    </w:p>
    <w:p w:rsidR="00F93C1B" w:rsidRDefault="00F93C1B" w:rsidP="00987E9C">
      <w:pPr>
        <w:spacing w:line="234" w:lineRule="exact"/>
        <w:rPr>
          <w:sz w:val="20"/>
          <w:szCs w:val="20"/>
        </w:rPr>
      </w:pPr>
    </w:p>
    <w:p w:rsidR="00F93C1B" w:rsidRDefault="0060730D" w:rsidP="00987E9C">
      <w:pPr>
        <w:numPr>
          <w:ilvl w:val="0"/>
          <w:numId w:val="3"/>
        </w:numPr>
        <w:tabs>
          <w:tab w:val="left" w:pos="1120"/>
        </w:tabs>
        <w:ind w:left="694" w:hanging="347"/>
        <w:rPr>
          <w:rFonts w:ascii="Calibri" w:eastAsia="Calibri" w:hAnsi="Calibri" w:cs="Calibri"/>
          <w:sz w:val="23"/>
          <w:szCs w:val="23"/>
        </w:rPr>
      </w:pPr>
      <w:r>
        <w:rPr>
          <w:rFonts w:ascii="Calibri" w:eastAsia="Calibri" w:hAnsi="Calibri" w:cs="Calibri"/>
          <w:sz w:val="23"/>
          <w:szCs w:val="23"/>
        </w:rPr>
        <w:t>Offer the lowest appropriate fee as we can</w:t>
      </w:r>
    </w:p>
    <w:p w:rsidR="00F93C1B" w:rsidRDefault="00F93C1B" w:rsidP="00987E9C">
      <w:pPr>
        <w:spacing w:line="36" w:lineRule="exact"/>
        <w:rPr>
          <w:rFonts w:ascii="Calibri" w:eastAsia="Calibri" w:hAnsi="Calibri" w:cs="Calibri"/>
          <w:sz w:val="23"/>
          <w:szCs w:val="23"/>
        </w:rPr>
      </w:pPr>
    </w:p>
    <w:p w:rsidR="00F93C1B" w:rsidRDefault="0060730D" w:rsidP="00987E9C">
      <w:pPr>
        <w:numPr>
          <w:ilvl w:val="0"/>
          <w:numId w:val="3"/>
        </w:numPr>
        <w:tabs>
          <w:tab w:val="left" w:pos="1120"/>
        </w:tabs>
        <w:ind w:left="694" w:hanging="347"/>
        <w:rPr>
          <w:rFonts w:ascii="Calibri" w:eastAsia="Calibri" w:hAnsi="Calibri" w:cs="Calibri"/>
          <w:sz w:val="23"/>
          <w:szCs w:val="23"/>
        </w:rPr>
      </w:pPr>
      <w:r>
        <w:rPr>
          <w:rFonts w:ascii="Calibri" w:eastAsia="Calibri" w:hAnsi="Calibri" w:cs="Calibri"/>
          <w:sz w:val="23"/>
          <w:szCs w:val="23"/>
        </w:rPr>
        <w:t>Notify you of any known problems such as delays</w:t>
      </w:r>
    </w:p>
    <w:p w:rsidR="00F93C1B" w:rsidRDefault="00F93C1B" w:rsidP="00987E9C">
      <w:pPr>
        <w:spacing w:line="36" w:lineRule="exact"/>
        <w:rPr>
          <w:rFonts w:ascii="Calibri" w:eastAsia="Calibri" w:hAnsi="Calibri" w:cs="Calibri"/>
          <w:sz w:val="23"/>
          <w:szCs w:val="23"/>
        </w:rPr>
      </w:pPr>
    </w:p>
    <w:p w:rsidR="00F93C1B" w:rsidRDefault="0060730D" w:rsidP="00987E9C">
      <w:pPr>
        <w:numPr>
          <w:ilvl w:val="0"/>
          <w:numId w:val="3"/>
        </w:numPr>
        <w:tabs>
          <w:tab w:val="left" w:pos="1120"/>
        </w:tabs>
        <w:ind w:left="694" w:hanging="347"/>
        <w:rPr>
          <w:rFonts w:ascii="Calibri" w:eastAsia="Calibri" w:hAnsi="Calibri" w:cs="Calibri"/>
          <w:sz w:val="23"/>
          <w:szCs w:val="23"/>
        </w:rPr>
      </w:pPr>
      <w:r>
        <w:rPr>
          <w:rFonts w:ascii="Calibri" w:eastAsia="Calibri" w:hAnsi="Calibri" w:cs="Calibri"/>
          <w:sz w:val="23"/>
          <w:szCs w:val="23"/>
        </w:rPr>
        <w:t>If any problems come up, we will do all we can to assist</w:t>
      </w:r>
    </w:p>
    <w:p w:rsidR="00F93C1B" w:rsidRDefault="00F93C1B" w:rsidP="00987E9C">
      <w:pPr>
        <w:spacing w:line="200" w:lineRule="exact"/>
        <w:rPr>
          <w:sz w:val="20"/>
          <w:szCs w:val="20"/>
        </w:rPr>
      </w:pPr>
    </w:p>
    <w:p w:rsidR="00F93C1B" w:rsidRDefault="00F93C1B" w:rsidP="00987E9C">
      <w:pPr>
        <w:spacing w:line="340" w:lineRule="exact"/>
        <w:rPr>
          <w:sz w:val="20"/>
          <w:szCs w:val="20"/>
        </w:rPr>
      </w:pPr>
    </w:p>
    <w:p w:rsidR="00987E9C" w:rsidRPr="002A21A2" w:rsidRDefault="0060730D" w:rsidP="00987E9C">
      <w:pPr>
        <w:pBdr>
          <w:bottom w:val="single" w:sz="4" w:space="1" w:color="auto"/>
        </w:pBdr>
        <w:rPr>
          <w:sz w:val="24"/>
          <w:szCs w:val="24"/>
        </w:rPr>
      </w:pPr>
      <w:r>
        <w:rPr>
          <w:rFonts w:ascii="Calibri" w:eastAsia="Calibri" w:hAnsi="Calibri" w:cs="Calibri"/>
          <w:b/>
          <w:bCs/>
          <w:sz w:val="23"/>
          <w:szCs w:val="23"/>
        </w:rPr>
        <w:t>Buyers Commitments</w:t>
      </w:r>
    </w:p>
    <w:p w:rsidR="00F93C1B" w:rsidRDefault="00F93C1B" w:rsidP="00987E9C">
      <w:pPr>
        <w:spacing w:line="233" w:lineRule="exact"/>
        <w:rPr>
          <w:sz w:val="20"/>
          <w:szCs w:val="20"/>
        </w:rPr>
      </w:pPr>
    </w:p>
    <w:p w:rsidR="00F93C1B" w:rsidRDefault="0060730D" w:rsidP="00987E9C">
      <w:pPr>
        <w:numPr>
          <w:ilvl w:val="0"/>
          <w:numId w:val="4"/>
        </w:numPr>
        <w:tabs>
          <w:tab w:val="left" w:pos="780"/>
        </w:tabs>
        <w:ind w:left="692" w:hanging="346"/>
        <w:rPr>
          <w:rFonts w:ascii="Calibri" w:eastAsia="Calibri" w:hAnsi="Calibri" w:cs="Calibri"/>
          <w:sz w:val="23"/>
          <w:szCs w:val="23"/>
        </w:rPr>
      </w:pPr>
      <w:r>
        <w:rPr>
          <w:rFonts w:ascii="Calibri" w:eastAsia="Calibri" w:hAnsi="Calibri" w:cs="Calibri"/>
          <w:sz w:val="23"/>
          <w:szCs w:val="23"/>
        </w:rPr>
        <w:t>Make own inquiries with anything that relates to the property</w:t>
      </w:r>
    </w:p>
    <w:p w:rsidR="00F93C1B" w:rsidRDefault="00F93C1B" w:rsidP="00987E9C">
      <w:pPr>
        <w:spacing w:line="37" w:lineRule="exact"/>
        <w:rPr>
          <w:rFonts w:ascii="Calibri" w:eastAsia="Calibri" w:hAnsi="Calibri" w:cs="Calibri"/>
          <w:sz w:val="23"/>
          <w:szCs w:val="23"/>
        </w:rPr>
      </w:pPr>
    </w:p>
    <w:p w:rsidR="00F93C1B" w:rsidRDefault="0060730D" w:rsidP="00987E9C">
      <w:pPr>
        <w:numPr>
          <w:ilvl w:val="0"/>
          <w:numId w:val="4"/>
        </w:numPr>
        <w:tabs>
          <w:tab w:val="left" w:pos="780"/>
        </w:tabs>
        <w:ind w:left="692" w:hanging="346"/>
        <w:rPr>
          <w:rFonts w:ascii="Calibri" w:eastAsia="Calibri" w:hAnsi="Calibri" w:cs="Calibri"/>
        </w:rPr>
      </w:pPr>
      <w:r>
        <w:rPr>
          <w:rFonts w:ascii="Calibri" w:eastAsia="Calibri" w:hAnsi="Calibri" w:cs="Calibri"/>
        </w:rPr>
        <w:t>When we ask you to do something, we expect you to cooperate in an efficient manner</w:t>
      </w:r>
    </w:p>
    <w:p w:rsidR="00F93C1B" w:rsidRDefault="00F93C1B" w:rsidP="00987E9C">
      <w:pPr>
        <w:spacing w:line="48" w:lineRule="exact"/>
        <w:rPr>
          <w:rFonts w:ascii="Calibri" w:eastAsia="Calibri" w:hAnsi="Calibri" w:cs="Calibri"/>
        </w:rPr>
      </w:pPr>
    </w:p>
    <w:p w:rsidR="00F93C1B" w:rsidRDefault="0060730D" w:rsidP="00987E9C">
      <w:pPr>
        <w:numPr>
          <w:ilvl w:val="0"/>
          <w:numId w:val="4"/>
        </w:numPr>
        <w:tabs>
          <w:tab w:val="left" w:pos="780"/>
        </w:tabs>
        <w:ind w:left="692" w:hanging="346"/>
        <w:rPr>
          <w:rFonts w:ascii="Calibri" w:eastAsia="Calibri" w:hAnsi="Calibri" w:cs="Calibri"/>
          <w:sz w:val="23"/>
          <w:szCs w:val="23"/>
        </w:rPr>
      </w:pPr>
      <w:r>
        <w:rPr>
          <w:rFonts w:ascii="Calibri" w:eastAsia="Calibri" w:hAnsi="Calibri" w:cs="Calibri"/>
          <w:sz w:val="23"/>
          <w:szCs w:val="23"/>
        </w:rPr>
        <w:t>Have trust in us and do not call incessantly</w:t>
      </w:r>
    </w:p>
    <w:p w:rsidR="00F93C1B" w:rsidRDefault="00F93C1B" w:rsidP="00987E9C">
      <w:pPr>
        <w:spacing w:line="200" w:lineRule="exact"/>
        <w:rPr>
          <w:sz w:val="20"/>
          <w:szCs w:val="20"/>
        </w:rPr>
      </w:pPr>
    </w:p>
    <w:p w:rsidR="00F93C1B" w:rsidRDefault="00F93C1B" w:rsidP="00987E9C">
      <w:pPr>
        <w:spacing w:line="200" w:lineRule="exact"/>
        <w:rPr>
          <w:sz w:val="20"/>
          <w:szCs w:val="20"/>
        </w:rPr>
      </w:pPr>
    </w:p>
    <w:p w:rsidR="00F93C1B" w:rsidRDefault="00F93C1B" w:rsidP="00987E9C">
      <w:pPr>
        <w:spacing w:line="330" w:lineRule="exact"/>
        <w:rPr>
          <w:sz w:val="20"/>
          <w:szCs w:val="20"/>
        </w:rPr>
      </w:pPr>
    </w:p>
    <w:p w:rsidR="00F93C1B" w:rsidRDefault="0060730D" w:rsidP="00987E9C">
      <w:pPr>
        <w:rPr>
          <w:sz w:val="20"/>
          <w:szCs w:val="20"/>
        </w:rPr>
      </w:pPr>
      <w:r>
        <w:rPr>
          <w:rFonts w:ascii="Calibri" w:eastAsia="Calibri" w:hAnsi="Calibri" w:cs="Calibri"/>
          <w:sz w:val="23"/>
          <w:szCs w:val="23"/>
        </w:rPr>
        <w:t>We understand and agree to the above</w:t>
      </w:r>
    </w:p>
    <w:p w:rsidR="00F93C1B" w:rsidRDefault="00F93C1B" w:rsidP="00987E9C">
      <w:pPr>
        <w:spacing w:line="200" w:lineRule="exact"/>
        <w:rPr>
          <w:sz w:val="20"/>
          <w:szCs w:val="20"/>
        </w:rPr>
      </w:pPr>
    </w:p>
    <w:p w:rsidR="00F93C1B" w:rsidRDefault="00F93C1B" w:rsidP="00987E9C">
      <w:pPr>
        <w:spacing w:line="200" w:lineRule="exact"/>
        <w:rPr>
          <w:sz w:val="20"/>
          <w:szCs w:val="20"/>
        </w:rPr>
      </w:pPr>
    </w:p>
    <w:p w:rsidR="00987E9C" w:rsidRDefault="00987E9C" w:rsidP="00987E9C">
      <w:pPr>
        <w:rPr>
          <w:rFonts w:ascii="Calibri" w:eastAsia="Calibri" w:hAnsi="Calibri" w:cs="Calibri"/>
        </w:rPr>
        <w:sectPr w:rsidR="00987E9C">
          <w:pgSz w:w="12240" w:h="15840"/>
          <w:pgMar w:top="1352" w:right="1440" w:bottom="1440" w:left="1440" w:header="0" w:footer="0" w:gutter="0"/>
          <w:cols w:space="720" w:equalWidth="0">
            <w:col w:w="9360"/>
          </w:cols>
        </w:sectPr>
      </w:pPr>
    </w:p>
    <w:p w:rsidR="00987E9C" w:rsidRDefault="00987E9C" w:rsidP="00987E9C">
      <w:pPr>
        <w:rPr>
          <w:rFonts w:ascii="Calibri" w:eastAsia="Calibri" w:hAnsi="Calibri" w:cs="Calibri"/>
        </w:rPr>
      </w:pPr>
    </w:p>
    <w:p w:rsidR="00987E9C" w:rsidRPr="00987E9C" w:rsidRDefault="00987E9C" w:rsidP="00987E9C">
      <w:pPr>
        <w:tabs>
          <w:tab w:val="left" w:pos="4680"/>
        </w:tabs>
        <w:rPr>
          <w:rFonts w:ascii="Calibri" w:eastAsia="Calibri" w:hAnsi="Calibri" w:cs="Calibri"/>
          <w:sz w:val="23"/>
          <w:szCs w:val="23"/>
        </w:rPr>
      </w:pPr>
      <w:r>
        <w:rPr>
          <w:rFonts w:ascii="Calibri" w:eastAsia="Calibri" w:hAnsi="Calibri" w:cs="Calibri"/>
        </w:rPr>
        <w:t>Name</w:t>
      </w:r>
      <w:proofErr w:type="gramStart"/>
      <w:r>
        <w:rPr>
          <w:rFonts w:ascii="Calibri" w:eastAsia="Calibri" w:hAnsi="Calibri" w:cs="Calibri"/>
        </w:rPr>
        <w:t>:_</w:t>
      </w:r>
      <w:proofErr w:type="gramEnd"/>
      <w:r>
        <w:rPr>
          <w:rFonts w:ascii="Calibri" w:eastAsia="Calibri" w:hAnsi="Calibri" w:cs="Calibri"/>
        </w:rPr>
        <w:t>_________________________________</w:t>
      </w:r>
    </w:p>
    <w:p w:rsidR="00F93C1B" w:rsidRDefault="00F93C1B" w:rsidP="00987E9C">
      <w:pPr>
        <w:spacing w:line="238" w:lineRule="exact"/>
        <w:rPr>
          <w:sz w:val="20"/>
          <w:szCs w:val="20"/>
        </w:rPr>
      </w:pPr>
    </w:p>
    <w:p w:rsidR="00F93C1B" w:rsidRDefault="0060730D" w:rsidP="00207961">
      <w:pPr>
        <w:tabs>
          <w:tab w:val="left" w:pos="4820"/>
        </w:tabs>
        <w:jc w:val="center"/>
        <w:rPr>
          <w:sz w:val="20"/>
          <w:szCs w:val="20"/>
        </w:rPr>
      </w:pPr>
      <w:r>
        <w:rPr>
          <w:rFonts w:ascii="Calibri" w:eastAsia="Calibri" w:hAnsi="Calibri" w:cs="Calibri"/>
          <w:sz w:val="17"/>
          <w:szCs w:val="17"/>
        </w:rPr>
        <w:t>Purchaser 1</w:t>
      </w:r>
    </w:p>
    <w:p w:rsidR="00F93C1B" w:rsidRDefault="00F93C1B" w:rsidP="00987E9C">
      <w:pPr>
        <w:spacing w:line="200" w:lineRule="exact"/>
        <w:rPr>
          <w:sz w:val="20"/>
          <w:szCs w:val="20"/>
        </w:rPr>
      </w:pPr>
    </w:p>
    <w:p w:rsidR="00F93C1B" w:rsidRDefault="00F93C1B" w:rsidP="00987E9C">
      <w:pPr>
        <w:spacing w:line="200" w:lineRule="exact"/>
        <w:rPr>
          <w:sz w:val="20"/>
          <w:szCs w:val="20"/>
        </w:rPr>
      </w:pPr>
    </w:p>
    <w:p w:rsidR="00F93C1B" w:rsidRDefault="00F93C1B" w:rsidP="00987E9C">
      <w:pPr>
        <w:spacing w:line="322" w:lineRule="exact"/>
        <w:rPr>
          <w:sz w:val="20"/>
          <w:szCs w:val="20"/>
        </w:rPr>
      </w:pPr>
    </w:p>
    <w:p w:rsidR="00F93C1B" w:rsidRDefault="0060730D" w:rsidP="00987E9C">
      <w:pPr>
        <w:rPr>
          <w:sz w:val="20"/>
          <w:szCs w:val="20"/>
        </w:rPr>
      </w:pPr>
      <w:r>
        <w:rPr>
          <w:rFonts w:ascii="Calibri" w:eastAsia="Calibri" w:hAnsi="Calibri" w:cs="Calibri"/>
          <w:sz w:val="23"/>
          <w:szCs w:val="23"/>
        </w:rPr>
        <w:t>Signature</w:t>
      </w:r>
      <w:proofErr w:type="gramStart"/>
      <w:r>
        <w:rPr>
          <w:rFonts w:ascii="Calibri" w:eastAsia="Calibri" w:hAnsi="Calibri" w:cs="Calibri"/>
          <w:sz w:val="23"/>
          <w:szCs w:val="23"/>
        </w:rPr>
        <w:t>:_</w:t>
      </w:r>
      <w:proofErr w:type="gramEnd"/>
      <w:r>
        <w:rPr>
          <w:rFonts w:ascii="Calibri" w:eastAsia="Calibri" w:hAnsi="Calibri" w:cs="Calibri"/>
          <w:sz w:val="23"/>
          <w:szCs w:val="23"/>
        </w:rPr>
        <w:t>___________________________</w:t>
      </w:r>
    </w:p>
    <w:p w:rsidR="00F93C1B" w:rsidRDefault="00F93C1B" w:rsidP="00987E9C">
      <w:pPr>
        <w:spacing w:line="200" w:lineRule="exact"/>
        <w:rPr>
          <w:sz w:val="20"/>
          <w:szCs w:val="20"/>
        </w:rPr>
      </w:pPr>
    </w:p>
    <w:p w:rsidR="00F93C1B" w:rsidRDefault="00F93C1B" w:rsidP="00987E9C">
      <w:pPr>
        <w:spacing w:line="200" w:lineRule="exact"/>
        <w:rPr>
          <w:sz w:val="20"/>
          <w:szCs w:val="20"/>
        </w:rPr>
      </w:pPr>
    </w:p>
    <w:p w:rsidR="00F93C1B" w:rsidRDefault="00F93C1B" w:rsidP="00987E9C">
      <w:pPr>
        <w:spacing w:line="330" w:lineRule="exact"/>
        <w:rPr>
          <w:sz w:val="20"/>
          <w:szCs w:val="20"/>
        </w:rPr>
      </w:pPr>
    </w:p>
    <w:p w:rsidR="00987E9C" w:rsidRDefault="0060730D" w:rsidP="00987E9C">
      <w:pPr>
        <w:tabs>
          <w:tab w:val="left" w:pos="4680"/>
        </w:tabs>
        <w:rPr>
          <w:rFonts w:ascii="Calibri" w:eastAsia="Calibri" w:hAnsi="Calibri" w:cs="Calibri"/>
          <w:sz w:val="23"/>
          <w:szCs w:val="23"/>
        </w:rPr>
      </w:pPr>
      <w:r>
        <w:rPr>
          <w:rFonts w:ascii="Calibri" w:eastAsia="Calibri" w:hAnsi="Calibri" w:cs="Calibri"/>
          <w:sz w:val="23"/>
          <w:szCs w:val="23"/>
        </w:rPr>
        <w:t>Date</w:t>
      </w:r>
      <w:proofErr w:type="gramStart"/>
      <w:r>
        <w:rPr>
          <w:rFonts w:ascii="Calibri" w:eastAsia="Calibri" w:hAnsi="Calibri" w:cs="Calibri"/>
          <w:sz w:val="23"/>
          <w:szCs w:val="23"/>
        </w:rPr>
        <w:t>:_</w:t>
      </w:r>
      <w:proofErr w:type="gramEnd"/>
      <w:r>
        <w:rPr>
          <w:rFonts w:ascii="Calibri" w:eastAsia="Calibri" w:hAnsi="Calibri" w:cs="Calibri"/>
          <w:sz w:val="23"/>
          <w:szCs w:val="23"/>
        </w:rPr>
        <w:t>_____/_______/________</w:t>
      </w:r>
    </w:p>
    <w:p w:rsidR="00987E9C" w:rsidRDefault="00987E9C" w:rsidP="00987E9C">
      <w:pPr>
        <w:tabs>
          <w:tab w:val="left" w:pos="4680"/>
        </w:tabs>
        <w:rPr>
          <w:rFonts w:ascii="Calibri" w:eastAsia="Calibri" w:hAnsi="Calibri" w:cs="Calibri"/>
        </w:rPr>
      </w:pPr>
    </w:p>
    <w:p w:rsidR="00987E9C" w:rsidRPr="00987E9C" w:rsidRDefault="00987E9C" w:rsidP="00987E9C">
      <w:pPr>
        <w:tabs>
          <w:tab w:val="left" w:pos="4680"/>
        </w:tabs>
        <w:rPr>
          <w:rFonts w:ascii="Calibri" w:eastAsia="Calibri" w:hAnsi="Calibri" w:cs="Calibri"/>
          <w:sz w:val="23"/>
          <w:szCs w:val="23"/>
        </w:rPr>
      </w:pPr>
      <w:r>
        <w:rPr>
          <w:rFonts w:ascii="Calibri" w:eastAsia="Calibri" w:hAnsi="Calibri" w:cs="Calibri"/>
        </w:rPr>
        <w:t>Name</w:t>
      </w:r>
      <w:proofErr w:type="gramStart"/>
      <w:r>
        <w:rPr>
          <w:rFonts w:ascii="Calibri" w:eastAsia="Calibri" w:hAnsi="Calibri" w:cs="Calibri"/>
        </w:rPr>
        <w:t>:_</w:t>
      </w:r>
      <w:proofErr w:type="gramEnd"/>
      <w:r>
        <w:rPr>
          <w:rFonts w:ascii="Calibri" w:eastAsia="Calibri" w:hAnsi="Calibri" w:cs="Calibri"/>
        </w:rPr>
        <w:t>_________________________________</w:t>
      </w:r>
    </w:p>
    <w:p w:rsidR="00987E9C" w:rsidRDefault="00987E9C" w:rsidP="00987E9C">
      <w:pPr>
        <w:spacing w:line="238" w:lineRule="exact"/>
        <w:rPr>
          <w:sz w:val="20"/>
          <w:szCs w:val="20"/>
        </w:rPr>
      </w:pPr>
    </w:p>
    <w:p w:rsidR="00987E9C" w:rsidRDefault="00987E9C" w:rsidP="00207961">
      <w:pPr>
        <w:tabs>
          <w:tab w:val="left" w:pos="4820"/>
        </w:tabs>
        <w:jc w:val="center"/>
        <w:rPr>
          <w:sz w:val="20"/>
          <w:szCs w:val="20"/>
        </w:rPr>
      </w:pPr>
      <w:r>
        <w:rPr>
          <w:rFonts w:ascii="Calibri" w:eastAsia="Calibri" w:hAnsi="Calibri" w:cs="Calibri"/>
          <w:sz w:val="17"/>
          <w:szCs w:val="17"/>
        </w:rPr>
        <w:t>Purchaser 1</w:t>
      </w:r>
      <w:bookmarkStart w:id="3" w:name="_GoBack"/>
      <w:bookmarkEnd w:id="3"/>
    </w:p>
    <w:p w:rsidR="00987E9C" w:rsidRDefault="00987E9C" w:rsidP="00987E9C">
      <w:pPr>
        <w:spacing w:line="200" w:lineRule="exact"/>
        <w:rPr>
          <w:sz w:val="20"/>
          <w:szCs w:val="20"/>
        </w:rPr>
      </w:pPr>
    </w:p>
    <w:p w:rsidR="00987E9C" w:rsidRDefault="00987E9C" w:rsidP="00987E9C">
      <w:pPr>
        <w:spacing w:line="200" w:lineRule="exact"/>
        <w:rPr>
          <w:sz w:val="20"/>
          <w:szCs w:val="20"/>
        </w:rPr>
      </w:pPr>
    </w:p>
    <w:p w:rsidR="00987E9C" w:rsidRDefault="00987E9C" w:rsidP="00987E9C">
      <w:pPr>
        <w:spacing w:line="322" w:lineRule="exact"/>
        <w:rPr>
          <w:sz w:val="20"/>
          <w:szCs w:val="20"/>
        </w:rPr>
      </w:pPr>
    </w:p>
    <w:p w:rsidR="00987E9C" w:rsidRDefault="00987E9C" w:rsidP="00987E9C">
      <w:pPr>
        <w:rPr>
          <w:sz w:val="20"/>
          <w:szCs w:val="20"/>
        </w:rPr>
      </w:pPr>
      <w:r>
        <w:rPr>
          <w:rFonts w:ascii="Calibri" w:eastAsia="Calibri" w:hAnsi="Calibri" w:cs="Calibri"/>
          <w:sz w:val="23"/>
          <w:szCs w:val="23"/>
        </w:rPr>
        <w:t>Signature</w:t>
      </w:r>
      <w:proofErr w:type="gramStart"/>
      <w:r>
        <w:rPr>
          <w:rFonts w:ascii="Calibri" w:eastAsia="Calibri" w:hAnsi="Calibri" w:cs="Calibri"/>
          <w:sz w:val="23"/>
          <w:szCs w:val="23"/>
        </w:rPr>
        <w:t>:_</w:t>
      </w:r>
      <w:proofErr w:type="gramEnd"/>
      <w:r>
        <w:rPr>
          <w:rFonts w:ascii="Calibri" w:eastAsia="Calibri" w:hAnsi="Calibri" w:cs="Calibri"/>
          <w:sz w:val="23"/>
          <w:szCs w:val="23"/>
        </w:rPr>
        <w:t>___________________________</w:t>
      </w:r>
    </w:p>
    <w:p w:rsidR="00987E9C" w:rsidRDefault="00987E9C" w:rsidP="00987E9C">
      <w:pPr>
        <w:spacing w:line="200" w:lineRule="exact"/>
        <w:rPr>
          <w:sz w:val="20"/>
          <w:szCs w:val="20"/>
        </w:rPr>
      </w:pPr>
    </w:p>
    <w:p w:rsidR="00987E9C" w:rsidRDefault="00987E9C" w:rsidP="00987E9C">
      <w:pPr>
        <w:spacing w:line="200" w:lineRule="exact"/>
        <w:rPr>
          <w:sz w:val="20"/>
          <w:szCs w:val="20"/>
        </w:rPr>
      </w:pPr>
    </w:p>
    <w:p w:rsidR="00987E9C" w:rsidRDefault="00987E9C" w:rsidP="00987E9C">
      <w:pPr>
        <w:spacing w:line="330" w:lineRule="exact"/>
        <w:rPr>
          <w:sz w:val="20"/>
          <w:szCs w:val="20"/>
        </w:rPr>
      </w:pPr>
    </w:p>
    <w:p w:rsidR="00987E9C" w:rsidRDefault="00987E9C" w:rsidP="00987E9C">
      <w:pPr>
        <w:tabs>
          <w:tab w:val="left" w:pos="4680"/>
        </w:tabs>
        <w:rPr>
          <w:rFonts w:ascii="Calibri" w:eastAsia="Calibri" w:hAnsi="Calibri" w:cs="Calibri"/>
          <w:sz w:val="23"/>
          <w:szCs w:val="23"/>
        </w:rPr>
      </w:pPr>
      <w:r>
        <w:rPr>
          <w:rFonts w:ascii="Calibri" w:eastAsia="Calibri" w:hAnsi="Calibri" w:cs="Calibri"/>
          <w:sz w:val="23"/>
          <w:szCs w:val="23"/>
        </w:rPr>
        <w:t>Date</w:t>
      </w:r>
      <w:proofErr w:type="gramStart"/>
      <w:r>
        <w:rPr>
          <w:rFonts w:ascii="Calibri" w:eastAsia="Calibri" w:hAnsi="Calibri" w:cs="Calibri"/>
          <w:sz w:val="23"/>
          <w:szCs w:val="23"/>
        </w:rPr>
        <w:t>:_</w:t>
      </w:r>
      <w:proofErr w:type="gramEnd"/>
      <w:r>
        <w:rPr>
          <w:rFonts w:ascii="Calibri" w:eastAsia="Calibri" w:hAnsi="Calibri" w:cs="Calibri"/>
          <w:sz w:val="23"/>
          <w:szCs w:val="23"/>
        </w:rPr>
        <w:t>_____/_______/________</w:t>
      </w:r>
    </w:p>
    <w:p w:rsidR="00987E9C" w:rsidRDefault="00987E9C" w:rsidP="00987E9C">
      <w:pPr>
        <w:tabs>
          <w:tab w:val="left" w:pos="4680"/>
        </w:tabs>
        <w:rPr>
          <w:rFonts w:ascii="Calibri" w:eastAsia="Calibri" w:hAnsi="Calibri" w:cs="Calibri"/>
          <w:sz w:val="23"/>
          <w:szCs w:val="23"/>
        </w:rPr>
        <w:sectPr w:rsidR="00987E9C" w:rsidSect="00987E9C">
          <w:type w:val="continuous"/>
          <w:pgSz w:w="12240" w:h="15840"/>
          <w:pgMar w:top="1352" w:right="1440" w:bottom="1440" w:left="1440" w:header="0" w:footer="0" w:gutter="0"/>
          <w:cols w:num="2" w:space="720"/>
        </w:sectPr>
      </w:pPr>
    </w:p>
    <w:p w:rsidR="00987E9C" w:rsidRDefault="00987E9C" w:rsidP="00987E9C">
      <w:pPr>
        <w:tabs>
          <w:tab w:val="left" w:pos="4680"/>
        </w:tabs>
        <w:rPr>
          <w:rFonts w:ascii="Calibri" w:eastAsia="Calibri" w:hAnsi="Calibri" w:cs="Calibri"/>
          <w:sz w:val="23"/>
          <w:szCs w:val="23"/>
        </w:rPr>
      </w:pPr>
    </w:p>
    <w:p w:rsidR="00987E9C" w:rsidRDefault="00987E9C" w:rsidP="00987E9C">
      <w:pPr>
        <w:tabs>
          <w:tab w:val="left" w:pos="4680"/>
        </w:tabs>
        <w:rPr>
          <w:sz w:val="20"/>
          <w:szCs w:val="20"/>
        </w:rPr>
      </w:pPr>
    </w:p>
    <w:sectPr w:rsidR="00987E9C" w:rsidSect="00987E9C">
      <w:type w:val="continuous"/>
      <w:pgSz w:w="12240" w:h="15840"/>
      <w:pgMar w:top="1352" w:right="1440" w:bottom="1440" w:left="144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95CFF"/>
    <w:multiLevelType w:val="hybridMultilevel"/>
    <w:tmpl w:val="9616694C"/>
    <w:lvl w:ilvl="0" w:tplc="0EEE3458">
      <w:start w:val="1"/>
      <w:numFmt w:val="bullet"/>
      <w:lvlText w:val=" "/>
      <w:lvlJc w:val="left"/>
    </w:lvl>
    <w:lvl w:ilvl="1" w:tplc="766A6568">
      <w:numFmt w:val="decimal"/>
      <w:lvlText w:val=""/>
      <w:lvlJc w:val="left"/>
    </w:lvl>
    <w:lvl w:ilvl="2" w:tplc="C9487E5C">
      <w:numFmt w:val="decimal"/>
      <w:lvlText w:val=""/>
      <w:lvlJc w:val="left"/>
    </w:lvl>
    <w:lvl w:ilvl="3" w:tplc="FF782D5E">
      <w:numFmt w:val="decimal"/>
      <w:lvlText w:val=""/>
      <w:lvlJc w:val="left"/>
    </w:lvl>
    <w:lvl w:ilvl="4" w:tplc="F4B66F24">
      <w:numFmt w:val="decimal"/>
      <w:lvlText w:val=""/>
      <w:lvlJc w:val="left"/>
    </w:lvl>
    <w:lvl w:ilvl="5" w:tplc="13B42128">
      <w:numFmt w:val="decimal"/>
      <w:lvlText w:val=""/>
      <w:lvlJc w:val="left"/>
    </w:lvl>
    <w:lvl w:ilvl="6" w:tplc="780274AA">
      <w:numFmt w:val="decimal"/>
      <w:lvlText w:val=""/>
      <w:lvlJc w:val="left"/>
    </w:lvl>
    <w:lvl w:ilvl="7" w:tplc="266A061C">
      <w:numFmt w:val="decimal"/>
      <w:lvlText w:val=""/>
      <w:lvlJc w:val="left"/>
    </w:lvl>
    <w:lvl w:ilvl="8" w:tplc="AE2EC2E0">
      <w:numFmt w:val="decimal"/>
      <w:lvlText w:val=""/>
      <w:lvlJc w:val="left"/>
    </w:lvl>
  </w:abstractNum>
  <w:abstractNum w:abstractNumId="1" w15:restartNumberingAfterBreak="0">
    <w:nsid w:val="2AE8944A"/>
    <w:multiLevelType w:val="hybridMultilevel"/>
    <w:tmpl w:val="A176CC5A"/>
    <w:lvl w:ilvl="0" w:tplc="564AD2D6">
      <w:start w:val="1"/>
      <w:numFmt w:val="decimal"/>
      <w:lvlText w:val="%1."/>
      <w:lvlJc w:val="left"/>
    </w:lvl>
    <w:lvl w:ilvl="1" w:tplc="D98C5446">
      <w:numFmt w:val="decimal"/>
      <w:lvlText w:val=""/>
      <w:lvlJc w:val="left"/>
    </w:lvl>
    <w:lvl w:ilvl="2" w:tplc="9A949002">
      <w:numFmt w:val="decimal"/>
      <w:lvlText w:val=""/>
      <w:lvlJc w:val="left"/>
    </w:lvl>
    <w:lvl w:ilvl="3" w:tplc="3D2C5616">
      <w:numFmt w:val="decimal"/>
      <w:lvlText w:val=""/>
      <w:lvlJc w:val="left"/>
    </w:lvl>
    <w:lvl w:ilvl="4" w:tplc="1E424E0E">
      <w:numFmt w:val="decimal"/>
      <w:lvlText w:val=""/>
      <w:lvlJc w:val="left"/>
    </w:lvl>
    <w:lvl w:ilvl="5" w:tplc="004255E8">
      <w:numFmt w:val="decimal"/>
      <w:lvlText w:val=""/>
      <w:lvlJc w:val="left"/>
    </w:lvl>
    <w:lvl w:ilvl="6" w:tplc="1BCA79CE">
      <w:numFmt w:val="decimal"/>
      <w:lvlText w:val=""/>
      <w:lvlJc w:val="left"/>
    </w:lvl>
    <w:lvl w:ilvl="7" w:tplc="4368636E">
      <w:numFmt w:val="decimal"/>
      <w:lvlText w:val=""/>
      <w:lvlJc w:val="left"/>
    </w:lvl>
    <w:lvl w:ilvl="8" w:tplc="E1C4DB8A">
      <w:numFmt w:val="decimal"/>
      <w:lvlText w:val=""/>
      <w:lvlJc w:val="left"/>
    </w:lvl>
  </w:abstractNum>
  <w:abstractNum w:abstractNumId="2" w15:restartNumberingAfterBreak="0">
    <w:nsid w:val="625558EC"/>
    <w:multiLevelType w:val="hybridMultilevel"/>
    <w:tmpl w:val="C0121602"/>
    <w:lvl w:ilvl="0" w:tplc="A654925A">
      <w:start w:val="1"/>
      <w:numFmt w:val="decimal"/>
      <w:lvlText w:val="%1."/>
      <w:lvlJc w:val="left"/>
    </w:lvl>
    <w:lvl w:ilvl="1" w:tplc="F79E0C9E">
      <w:numFmt w:val="decimal"/>
      <w:lvlText w:val=""/>
      <w:lvlJc w:val="left"/>
    </w:lvl>
    <w:lvl w:ilvl="2" w:tplc="653C4D40">
      <w:numFmt w:val="decimal"/>
      <w:lvlText w:val=""/>
      <w:lvlJc w:val="left"/>
    </w:lvl>
    <w:lvl w:ilvl="3" w:tplc="FCA880A4">
      <w:numFmt w:val="decimal"/>
      <w:lvlText w:val=""/>
      <w:lvlJc w:val="left"/>
    </w:lvl>
    <w:lvl w:ilvl="4" w:tplc="7F14AE94">
      <w:numFmt w:val="decimal"/>
      <w:lvlText w:val=""/>
      <w:lvlJc w:val="left"/>
    </w:lvl>
    <w:lvl w:ilvl="5" w:tplc="E63AF4A6">
      <w:numFmt w:val="decimal"/>
      <w:lvlText w:val=""/>
      <w:lvlJc w:val="left"/>
    </w:lvl>
    <w:lvl w:ilvl="6" w:tplc="1018C4C4">
      <w:numFmt w:val="decimal"/>
      <w:lvlText w:val=""/>
      <w:lvlJc w:val="left"/>
    </w:lvl>
    <w:lvl w:ilvl="7" w:tplc="195053F6">
      <w:numFmt w:val="decimal"/>
      <w:lvlText w:val=""/>
      <w:lvlJc w:val="left"/>
    </w:lvl>
    <w:lvl w:ilvl="8" w:tplc="65001934">
      <w:numFmt w:val="decimal"/>
      <w:lvlText w:val=""/>
      <w:lvlJc w:val="left"/>
    </w:lvl>
  </w:abstractNum>
  <w:abstractNum w:abstractNumId="3" w15:restartNumberingAfterBreak="0">
    <w:nsid w:val="74B0DC51"/>
    <w:multiLevelType w:val="hybridMultilevel"/>
    <w:tmpl w:val="97F41056"/>
    <w:lvl w:ilvl="0" w:tplc="F2A8B3D2">
      <w:start w:val="1"/>
      <w:numFmt w:val="bullet"/>
      <w:lvlText w:val=" "/>
      <w:lvlJc w:val="left"/>
    </w:lvl>
    <w:lvl w:ilvl="1" w:tplc="0EDEDCE4">
      <w:numFmt w:val="decimal"/>
      <w:lvlText w:val=""/>
      <w:lvlJc w:val="left"/>
    </w:lvl>
    <w:lvl w:ilvl="2" w:tplc="9F724E48">
      <w:numFmt w:val="decimal"/>
      <w:lvlText w:val=""/>
      <w:lvlJc w:val="left"/>
    </w:lvl>
    <w:lvl w:ilvl="3" w:tplc="A05EE8AA">
      <w:numFmt w:val="decimal"/>
      <w:lvlText w:val=""/>
      <w:lvlJc w:val="left"/>
    </w:lvl>
    <w:lvl w:ilvl="4" w:tplc="896C6C88">
      <w:numFmt w:val="decimal"/>
      <w:lvlText w:val=""/>
      <w:lvlJc w:val="left"/>
    </w:lvl>
    <w:lvl w:ilvl="5" w:tplc="20920576">
      <w:numFmt w:val="decimal"/>
      <w:lvlText w:val=""/>
      <w:lvlJc w:val="left"/>
    </w:lvl>
    <w:lvl w:ilvl="6" w:tplc="F020A114">
      <w:numFmt w:val="decimal"/>
      <w:lvlText w:val=""/>
      <w:lvlJc w:val="left"/>
    </w:lvl>
    <w:lvl w:ilvl="7" w:tplc="E60E246E">
      <w:numFmt w:val="decimal"/>
      <w:lvlText w:val=""/>
      <w:lvlJc w:val="left"/>
    </w:lvl>
    <w:lvl w:ilvl="8" w:tplc="188CFE84">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C1B"/>
    <w:rsid w:val="00207961"/>
    <w:rsid w:val="00351AA3"/>
    <w:rsid w:val="0060730D"/>
    <w:rsid w:val="00987E9C"/>
    <w:rsid w:val="00B803CD"/>
    <w:rsid w:val="00F93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86394-2F17-40BE-88A5-109C05D1B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PC21</cp:lastModifiedBy>
  <cp:revision>6</cp:revision>
  <dcterms:created xsi:type="dcterms:W3CDTF">2017-10-19T02:01:00Z</dcterms:created>
  <dcterms:modified xsi:type="dcterms:W3CDTF">2017-10-23T07:55:00Z</dcterms:modified>
</cp:coreProperties>
</file>