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F80" w:rsidRPr="00E70BFF" w:rsidRDefault="004B3F80" w:rsidP="00E70BFF">
      <w:pPr>
        <w:shd w:val="clear" w:color="auto" w:fill="FFFFFF"/>
        <w:spacing w:after="0" w:line="871" w:lineRule="atLeast"/>
        <w:outlineLvl w:val="0"/>
        <w:rPr>
          <w:rFonts w:ascii="Arial" w:eastAsia="Times New Roman" w:hAnsi="Arial" w:cs="Arial"/>
          <w:b/>
          <w:bCs/>
          <w:color w:val="281E1E"/>
          <w:kern w:val="36"/>
          <w:sz w:val="40"/>
          <w:szCs w:val="40"/>
          <w:lang w:eastAsia="en-AU"/>
        </w:rPr>
      </w:pPr>
      <w:r w:rsidRPr="00E70BFF">
        <w:rPr>
          <w:rFonts w:ascii="Arial" w:eastAsia="Times New Roman" w:hAnsi="Arial" w:cs="Arial"/>
          <w:b/>
          <w:bCs/>
          <w:color w:val="281E1E"/>
          <w:kern w:val="36"/>
          <w:sz w:val="40"/>
          <w:szCs w:val="40"/>
          <w:lang w:eastAsia="en-AU"/>
        </w:rPr>
        <w:t>C</w:t>
      </w:r>
      <w:bookmarkStart w:id="0" w:name="_GoBack"/>
      <w:bookmarkEnd w:id="0"/>
      <w:r w:rsidRPr="00E70BFF">
        <w:rPr>
          <w:rFonts w:ascii="Arial" w:eastAsia="Times New Roman" w:hAnsi="Arial" w:cs="Arial"/>
          <w:b/>
          <w:bCs/>
          <w:color w:val="281E1E"/>
          <w:kern w:val="36"/>
          <w:sz w:val="40"/>
          <w:szCs w:val="40"/>
          <w:lang w:eastAsia="en-AU"/>
        </w:rPr>
        <w:t>ode of Conveyancing Conduct</w:t>
      </w:r>
      <w:r w:rsidR="009D64C5" w:rsidRPr="00E70BFF">
        <w:rPr>
          <w:rFonts w:ascii="Arial" w:eastAsia="Times New Roman" w:hAnsi="Arial" w:cs="Arial"/>
          <w:b/>
          <w:bCs/>
          <w:color w:val="281E1E"/>
          <w:kern w:val="36"/>
          <w:sz w:val="40"/>
          <w:szCs w:val="40"/>
          <w:lang w:eastAsia="en-AU"/>
        </w:rPr>
        <w:t xml:space="preserve"> &amp; Complaint</w:t>
      </w:r>
    </w:p>
    <w:p w:rsidR="004B3F80" w:rsidRPr="00E70BFF" w:rsidRDefault="004B3F80" w:rsidP="00E70BFF">
      <w:p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color w:val="281E1E"/>
          <w:sz w:val="24"/>
          <w:szCs w:val="24"/>
          <w:lang w:eastAsia="en-AU"/>
        </w:rPr>
        <w:t xml:space="preserve">It is important to us that we get things right.  Our commitment to high </w:t>
      </w:r>
      <w:proofErr w:type="gramStart"/>
      <w:r w:rsidRPr="00E70BFF">
        <w:rPr>
          <w:rFonts w:ascii="Arial" w:eastAsia="Times New Roman" w:hAnsi="Arial" w:cs="Arial"/>
          <w:color w:val="281E1E"/>
          <w:sz w:val="24"/>
          <w:szCs w:val="24"/>
          <w:lang w:eastAsia="en-AU"/>
        </w:rPr>
        <w:t>standards  is</w:t>
      </w:r>
      <w:proofErr w:type="gramEnd"/>
      <w:r w:rsidRPr="00E70BFF">
        <w:rPr>
          <w:rFonts w:ascii="Arial" w:eastAsia="Times New Roman" w:hAnsi="Arial" w:cs="Arial"/>
          <w:color w:val="281E1E"/>
          <w:sz w:val="24"/>
          <w:szCs w:val="24"/>
          <w:lang w:eastAsia="en-AU"/>
        </w:rPr>
        <w:t xml:space="preserve"> set out below.  This Code applies to all members of our conveyancing staff, but not to external forces such as banks and their lawyers.</w:t>
      </w:r>
    </w:p>
    <w:p w:rsidR="004B3F80" w:rsidRPr="00E70BFF" w:rsidRDefault="004B3F80" w:rsidP="00E70BFF">
      <w:p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color w:val="281E1E"/>
          <w:sz w:val="24"/>
          <w:szCs w:val="24"/>
          <w:lang w:eastAsia="en-AU"/>
        </w:rPr>
        <w:t xml:space="preserve">In the event that we get something wrong, we would like to know about it.  As such, for any feedback or complaints about conveyancing or about the conduct of our conveyancers in the course of their work please contact our complaints and customer service team </w:t>
      </w:r>
      <w:hyperlink r:id="rId5" w:history="1">
        <w:r w:rsidRPr="00E70BFF">
          <w:rPr>
            <w:rStyle w:val="Hyperlink"/>
            <w:rFonts w:ascii="Arial" w:eastAsia="Times New Roman" w:hAnsi="Arial" w:cs="Arial"/>
            <w:sz w:val="24"/>
            <w:szCs w:val="24"/>
            <w:lang w:eastAsia="en-AU"/>
          </w:rPr>
          <w:t>xjxjb@yahoo.com</w:t>
        </w:r>
      </w:hyperlink>
    </w:p>
    <w:p w:rsidR="004B3F80" w:rsidRPr="00E70BFF" w:rsidRDefault="004B3F80" w:rsidP="00E70BFF">
      <w:p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color w:val="281E1E"/>
          <w:sz w:val="24"/>
          <w:szCs w:val="24"/>
          <w:lang w:eastAsia="en-AU"/>
        </w:rPr>
        <w:t>Before making your complaint it may help to read the answers to some frequently asked questions on our website.</w:t>
      </w:r>
    </w:p>
    <w:p w:rsidR="00E70BFF" w:rsidRDefault="00E70BFF" w:rsidP="00E70BFF">
      <w:pPr>
        <w:shd w:val="clear" w:color="auto" w:fill="FFFFFF"/>
        <w:spacing w:after="0" w:line="469" w:lineRule="atLeast"/>
        <w:rPr>
          <w:rFonts w:ascii="Arial" w:eastAsia="Times New Roman" w:hAnsi="Arial" w:cs="Arial"/>
          <w:b/>
          <w:bCs/>
          <w:color w:val="281E1E"/>
          <w:sz w:val="24"/>
          <w:szCs w:val="24"/>
          <w:lang w:eastAsia="en-AU"/>
        </w:rPr>
      </w:pPr>
    </w:p>
    <w:p w:rsidR="004B3F80" w:rsidRPr="00E70BFF" w:rsidRDefault="004B3F80" w:rsidP="00E70BFF">
      <w:p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b/>
          <w:bCs/>
          <w:color w:val="281E1E"/>
          <w:sz w:val="24"/>
          <w:szCs w:val="24"/>
          <w:lang w:eastAsia="en-AU"/>
        </w:rPr>
        <w:t>Code of Conveyancing Conduct </w:t>
      </w:r>
    </w:p>
    <w:p w:rsidR="004B3F80" w:rsidRPr="00E70BFF" w:rsidRDefault="004B3F80" w:rsidP="00E70BFF">
      <w:pPr>
        <w:shd w:val="clear" w:color="auto" w:fill="FFFFFF"/>
        <w:spacing w:after="0" w:line="469" w:lineRule="atLeast"/>
        <w:rPr>
          <w:rFonts w:ascii="Arial" w:eastAsia="Times New Roman" w:hAnsi="Arial" w:cs="Arial"/>
          <w:color w:val="281E1E"/>
          <w:lang w:eastAsia="en-AU"/>
        </w:rPr>
      </w:pPr>
      <w:r w:rsidRPr="00E70BFF">
        <w:rPr>
          <w:rFonts w:ascii="Arial" w:eastAsia="Times New Roman" w:hAnsi="Arial" w:cs="Arial"/>
          <w:color w:val="281E1E"/>
          <w:lang w:eastAsia="en-AU"/>
        </w:rPr>
        <w:t>INTRODUCTION AND SCOPE</w:t>
      </w:r>
    </w:p>
    <w:p w:rsidR="004B3F80" w:rsidRPr="00E70BFF" w:rsidRDefault="004B3F80" w:rsidP="00E70BFF">
      <w:pPr>
        <w:shd w:val="clear" w:color="auto" w:fill="FFFFFF"/>
        <w:spacing w:after="0" w:line="469" w:lineRule="atLeast"/>
        <w:rPr>
          <w:rFonts w:ascii="Arial" w:eastAsia="Times New Roman" w:hAnsi="Arial" w:cs="Arial"/>
          <w:color w:val="281E1E"/>
          <w:lang w:eastAsia="en-AU"/>
        </w:rPr>
      </w:pPr>
      <w:r w:rsidRPr="00E70BFF">
        <w:rPr>
          <w:rFonts w:ascii="Arial" w:eastAsia="Times New Roman" w:hAnsi="Arial" w:cs="Arial"/>
          <w:color w:val="281E1E"/>
          <w:sz w:val="24"/>
          <w:szCs w:val="24"/>
          <w:lang w:eastAsia="en-AU"/>
        </w:rPr>
        <w:t>The reputation of our brands is based on the conveyancing work. We must have high integrity and high standard of getting the job done correctly.</w:t>
      </w:r>
    </w:p>
    <w:p w:rsidR="00E70BFF" w:rsidRDefault="00E70BFF" w:rsidP="00E70BFF">
      <w:pPr>
        <w:shd w:val="clear" w:color="auto" w:fill="FFFFFF"/>
        <w:spacing w:after="0" w:line="469" w:lineRule="atLeast"/>
        <w:rPr>
          <w:rFonts w:ascii="Arial" w:eastAsia="Times New Roman" w:hAnsi="Arial" w:cs="Arial"/>
          <w:b/>
          <w:bCs/>
          <w:color w:val="281E1E"/>
          <w:sz w:val="24"/>
          <w:szCs w:val="24"/>
          <w:lang w:eastAsia="en-AU"/>
        </w:rPr>
      </w:pPr>
    </w:p>
    <w:p w:rsidR="004B3F80" w:rsidRPr="00E70BFF" w:rsidRDefault="004B3F80" w:rsidP="00E70BFF">
      <w:pPr>
        <w:shd w:val="clear" w:color="auto" w:fill="FFFFFF"/>
        <w:spacing w:after="0" w:line="469" w:lineRule="atLeast"/>
        <w:rPr>
          <w:rFonts w:ascii="Arial" w:eastAsia="Times New Roman" w:hAnsi="Arial" w:cs="Arial"/>
          <w:b/>
          <w:bCs/>
          <w:color w:val="281E1E"/>
          <w:sz w:val="24"/>
          <w:szCs w:val="24"/>
          <w:lang w:eastAsia="en-AU"/>
        </w:rPr>
      </w:pPr>
      <w:r w:rsidRPr="00E70BFF">
        <w:rPr>
          <w:rFonts w:ascii="Arial" w:eastAsia="Times New Roman" w:hAnsi="Arial" w:cs="Arial"/>
          <w:b/>
          <w:bCs/>
          <w:color w:val="281E1E"/>
          <w:sz w:val="24"/>
          <w:szCs w:val="24"/>
          <w:lang w:eastAsia="en-AU"/>
        </w:rPr>
        <w:t>The public interest</w:t>
      </w:r>
    </w:p>
    <w:p w:rsidR="004B3F80" w:rsidRPr="00E70BFF" w:rsidRDefault="004B3F80" w:rsidP="00E70BFF">
      <w:pPr>
        <w:shd w:val="clear" w:color="auto" w:fill="FFFFFF"/>
        <w:spacing w:after="0" w:line="469" w:lineRule="atLeast"/>
        <w:rPr>
          <w:rFonts w:ascii="Arial" w:eastAsia="Times New Roman" w:hAnsi="Arial" w:cs="Arial"/>
          <w:bCs/>
          <w:color w:val="281E1E"/>
          <w:sz w:val="24"/>
          <w:szCs w:val="24"/>
          <w:lang w:eastAsia="en-AU"/>
        </w:rPr>
      </w:pPr>
      <w:r w:rsidRPr="00E70BFF">
        <w:rPr>
          <w:rFonts w:ascii="Arial" w:eastAsia="Times New Roman" w:hAnsi="Arial" w:cs="Arial"/>
          <w:bCs/>
          <w:color w:val="281E1E"/>
          <w:sz w:val="24"/>
          <w:szCs w:val="24"/>
          <w:lang w:eastAsia="en-AU"/>
        </w:rPr>
        <w:t>We are bound by the code of ethics of:</w:t>
      </w:r>
    </w:p>
    <w:p w:rsidR="004B3F80" w:rsidRPr="00E70BFF" w:rsidRDefault="004B3F80" w:rsidP="00E70BFF">
      <w:pPr>
        <w:pStyle w:val="ListParagraph"/>
        <w:numPr>
          <w:ilvl w:val="0"/>
          <w:numId w:val="4"/>
        </w:numPr>
        <w:shd w:val="clear" w:color="auto" w:fill="FFFFFF"/>
        <w:spacing w:after="0" w:line="469" w:lineRule="atLeast"/>
        <w:rPr>
          <w:rFonts w:ascii="Arial" w:eastAsia="Times New Roman" w:hAnsi="Arial" w:cs="Arial"/>
          <w:bCs/>
          <w:color w:val="281E1E"/>
          <w:sz w:val="24"/>
          <w:szCs w:val="24"/>
          <w:lang w:eastAsia="en-AU"/>
        </w:rPr>
      </w:pPr>
      <w:r w:rsidRPr="00E70BFF">
        <w:rPr>
          <w:rFonts w:ascii="Arial" w:eastAsia="Times New Roman" w:hAnsi="Arial" w:cs="Arial"/>
          <w:bCs/>
          <w:color w:val="281E1E"/>
          <w:sz w:val="24"/>
          <w:szCs w:val="24"/>
          <w:lang w:eastAsia="en-AU"/>
        </w:rPr>
        <w:t>Australian Institute of Conveyancers, NSW</w:t>
      </w:r>
    </w:p>
    <w:p w:rsidR="004B3F80" w:rsidRPr="00E70BFF" w:rsidRDefault="004B3F80" w:rsidP="00E70BFF">
      <w:pPr>
        <w:pStyle w:val="ListParagraph"/>
        <w:numPr>
          <w:ilvl w:val="0"/>
          <w:numId w:val="4"/>
        </w:numPr>
        <w:shd w:val="clear" w:color="auto" w:fill="FFFFFF"/>
        <w:spacing w:after="0" w:line="469" w:lineRule="atLeast"/>
        <w:rPr>
          <w:rFonts w:ascii="Arial" w:eastAsia="Times New Roman" w:hAnsi="Arial" w:cs="Arial"/>
          <w:bCs/>
          <w:color w:val="281E1E"/>
          <w:sz w:val="24"/>
          <w:szCs w:val="24"/>
          <w:lang w:eastAsia="en-AU"/>
        </w:rPr>
      </w:pPr>
      <w:r w:rsidRPr="00E70BFF">
        <w:rPr>
          <w:rFonts w:ascii="Arial" w:eastAsia="Times New Roman" w:hAnsi="Arial" w:cs="Arial"/>
          <w:bCs/>
          <w:color w:val="281E1E"/>
          <w:sz w:val="24"/>
          <w:szCs w:val="24"/>
          <w:lang w:eastAsia="en-AU"/>
        </w:rPr>
        <w:t>Department of Fair Trading NSW,</w:t>
      </w:r>
    </w:p>
    <w:p w:rsidR="004B3F80" w:rsidRPr="00E70BFF" w:rsidRDefault="004B3F80" w:rsidP="00E70BFF">
      <w:pPr>
        <w:pStyle w:val="ListParagraph"/>
        <w:numPr>
          <w:ilvl w:val="0"/>
          <w:numId w:val="4"/>
        </w:numPr>
        <w:shd w:val="clear" w:color="auto" w:fill="FFFFFF"/>
        <w:spacing w:after="0" w:line="469" w:lineRule="atLeast"/>
        <w:rPr>
          <w:rFonts w:ascii="Arial" w:eastAsia="Times New Roman" w:hAnsi="Arial" w:cs="Arial"/>
          <w:bCs/>
          <w:color w:val="281E1E"/>
          <w:sz w:val="24"/>
          <w:szCs w:val="24"/>
          <w:lang w:eastAsia="en-AU"/>
        </w:rPr>
      </w:pPr>
      <w:r w:rsidRPr="00E70BFF">
        <w:rPr>
          <w:rFonts w:ascii="Arial" w:eastAsia="Times New Roman" w:hAnsi="Arial" w:cs="Arial"/>
          <w:bCs/>
          <w:color w:val="281E1E"/>
          <w:sz w:val="24"/>
          <w:szCs w:val="24"/>
          <w:lang w:eastAsia="en-AU"/>
        </w:rPr>
        <w:t>The Land Title Office</w:t>
      </w:r>
    </w:p>
    <w:p w:rsidR="004B3F80" w:rsidRPr="00E70BFF" w:rsidRDefault="004B3F80" w:rsidP="00E70BFF">
      <w:pPr>
        <w:pStyle w:val="ListParagraph"/>
        <w:numPr>
          <w:ilvl w:val="0"/>
          <w:numId w:val="4"/>
        </w:num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bCs/>
          <w:color w:val="281E1E"/>
          <w:sz w:val="24"/>
          <w:szCs w:val="24"/>
          <w:lang w:eastAsia="en-AU"/>
        </w:rPr>
        <w:t>And the Conveyancing ACT NSW 1919</w:t>
      </w:r>
    </w:p>
    <w:p w:rsidR="004B3F80" w:rsidRPr="00E70BFF" w:rsidRDefault="004B3F80" w:rsidP="00E70BFF">
      <w:p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color w:val="281E1E"/>
          <w:sz w:val="24"/>
          <w:szCs w:val="24"/>
          <w:lang w:eastAsia="en-AU"/>
        </w:rPr>
        <w:t>We cannot break any of the rules set by that law or organisations above. </w:t>
      </w:r>
    </w:p>
    <w:p w:rsidR="00E70BFF" w:rsidRPr="00E70BFF" w:rsidRDefault="00E70BFF" w:rsidP="00E70BFF">
      <w:pPr>
        <w:shd w:val="clear" w:color="auto" w:fill="FFFFFF"/>
        <w:spacing w:after="0" w:line="469" w:lineRule="atLeast"/>
        <w:rPr>
          <w:rFonts w:ascii="Arial" w:eastAsia="Times New Roman" w:hAnsi="Arial" w:cs="Arial"/>
          <w:b/>
          <w:bCs/>
          <w:color w:val="281E1E"/>
          <w:sz w:val="24"/>
          <w:szCs w:val="24"/>
          <w:lang w:eastAsia="en-AU"/>
        </w:rPr>
      </w:pPr>
    </w:p>
    <w:p w:rsidR="004B3F80" w:rsidRPr="00E70BFF" w:rsidRDefault="004B3F80" w:rsidP="00E70BFF">
      <w:p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b/>
          <w:bCs/>
          <w:color w:val="281E1E"/>
          <w:sz w:val="24"/>
          <w:szCs w:val="24"/>
          <w:lang w:eastAsia="en-AU"/>
        </w:rPr>
        <w:t>Accuracy and Conveyancing standard</w:t>
      </w:r>
    </w:p>
    <w:p w:rsidR="004B3F80" w:rsidRPr="00E70BFF" w:rsidRDefault="004B3F80" w:rsidP="00E70BFF">
      <w:pPr>
        <w:shd w:val="clear" w:color="auto" w:fill="FFFFFF"/>
        <w:spacing w:after="0" w:line="469" w:lineRule="atLeast"/>
        <w:rPr>
          <w:rFonts w:ascii="Arial" w:eastAsia="Times New Roman" w:hAnsi="Arial" w:cs="Arial"/>
          <w:color w:val="281E1E"/>
          <w:sz w:val="24"/>
          <w:szCs w:val="24"/>
          <w:lang w:eastAsia="en-AU"/>
        </w:rPr>
      </w:pPr>
      <w:r w:rsidRPr="00E70BFF">
        <w:rPr>
          <w:rFonts w:ascii="Arial" w:eastAsia="Times New Roman" w:hAnsi="Arial" w:cs="Arial"/>
          <w:bCs/>
          <w:color w:val="281E1E"/>
          <w:sz w:val="24"/>
          <w:szCs w:val="24"/>
          <w:lang w:eastAsia="en-AU"/>
        </w:rPr>
        <w:t>We have to make sure that all conveyancing work has to be 100% accurate for the Land Title Office.</w:t>
      </w:r>
    </w:p>
    <w:p w:rsidR="004B3F80" w:rsidRPr="00E70BFF" w:rsidRDefault="004B3F80" w:rsidP="00E70BFF">
      <w:pPr>
        <w:shd w:val="clear" w:color="auto" w:fill="FFFFFF"/>
        <w:spacing w:after="0" w:line="469" w:lineRule="atLeast"/>
        <w:rPr>
          <w:rFonts w:ascii="Arial" w:eastAsia="Times New Roman" w:hAnsi="Arial" w:cs="Arial"/>
          <w:bCs/>
          <w:color w:val="281E1E"/>
          <w:sz w:val="24"/>
          <w:szCs w:val="24"/>
          <w:lang w:eastAsia="en-AU"/>
        </w:rPr>
      </w:pPr>
      <w:r w:rsidRPr="00E70BFF">
        <w:rPr>
          <w:rFonts w:ascii="Arial" w:eastAsia="Times New Roman" w:hAnsi="Arial" w:cs="Arial"/>
          <w:bCs/>
          <w:color w:val="281E1E"/>
          <w:sz w:val="24"/>
          <w:szCs w:val="24"/>
          <w:lang w:eastAsia="en-AU"/>
        </w:rPr>
        <w:t>We always strive to have a high standard of conveyancing knowledge</w:t>
      </w:r>
    </w:p>
    <w:p w:rsidR="00336B5A" w:rsidRPr="00A244BA" w:rsidRDefault="00336B5A">
      <w:pPr>
        <w:rPr>
          <w:sz w:val="24"/>
          <w:szCs w:val="24"/>
        </w:rPr>
      </w:pPr>
    </w:p>
    <w:sectPr w:rsidR="00336B5A" w:rsidRPr="00A244BA" w:rsidSect="00336B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571F"/>
    <w:multiLevelType w:val="multilevel"/>
    <w:tmpl w:val="2C06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066AD1"/>
    <w:multiLevelType w:val="multilevel"/>
    <w:tmpl w:val="5E06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CB5BCA"/>
    <w:multiLevelType w:val="multilevel"/>
    <w:tmpl w:val="18F6F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DD2721"/>
    <w:multiLevelType w:val="hybridMultilevel"/>
    <w:tmpl w:val="C7E06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D40C7"/>
    <w:rsid w:val="00014ED0"/>
    <w:rsid w:val="0005210E"/>
    <w:rsid w:val="001E28B6"/>
    <w:rsid w:val="0027677E"/>
    <w:rsid w:val="002F2469"/>
    <w:rsid w:val="00305283"/>
    <w:rsid w:val="00336B5A"/>
    <w:rsid w:val="003C4A65"/>
    <w:rsid w:val="003D40C7"/>
    <w:rsid w:val="00474723"/>
    <w:rsid w:val="00490FE2"/>
    <w:rsid w:val="004B3F80"/>
    <w:rsid w:val="004B7DF5"/>
    <w:rsid w:val="00517AD8"/>
    <w:rsid w:val="00545638"/>
    <w:rsid w:val="005A1728"/>
    <w:rsid w:val="00645832"/>
    <w:rsid w:val="007518B5"/>
    <w:rsid w:val="0087392C"/>
    <w:rsid w:val="009350BB"/>
    <w:rsid w:val="009C00CE"/>
    <w:rsid w:val="009D64C5"/>
    <w:rsid w:val="00A244BA"/>
    <w:rsid w:val="00A87F39"/>
    <w:rsid w:val="00AA11EB"/>
    <w:rsid w:val="00D05C5E"/>
    <w:rsid w:val="00E70B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CC6B0-F11B-42D2-84DB-C22FA212D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F80"/>
  </w:style>
  <w:style w:type="paragraph" w:styleId="Heading1">
    <w:name w:val="heading 1"/>
    <w:basedOn w:val="Normal"/>
    <w:link w:val="Heading1Char"/>
    <w:uiPriority w:val="9"/>
    <w:qFormat/>
    <w:rsid w:val="003D40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3D40C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5">
    <w:name w:val="heading 5"/>
    <w:basedOn w:val="Normal"/>
    <w:link w:val="Heading5Char"/>
    <w:uiPriority w:val="9"/>
    <w:qFormat/>
    <w:rsid w:val="003D40C7"/>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0C7"/>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3D40C7"/>
    <w:rPr>
      <w:rFonts w:ascii="Times New Roman" w:eastAsia="Times New Roman" w:hAnsi="Times New Roman" w:cs="Times New Roman"/>
      <w:b/>
      <w:bCs/>
      <w:sz w:val="27"/>
      <w:szCs w:val="27"/>
      <w:lang w:eastAsia="en-AU"/>
    </w:rPr>
  </w:style>
  <w:style w:type="character" w:customStyle="1" w:styleId="Heading5Char">
    <w:name w:val="Heading 5 Char"/>
    <w:basedOn w:val="DefaultParagraphFont"/>
    <w:link w:val="Heading5"/>
    <w:uiPriority w:val="9"/>
    <w:rsid w:val="003D40C7"/>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unhideWhenUsed/>
    <w:rsid w:val="003D40C7"/>
    <w:rPr>
      <w:color w:val="0000FF"/>
      <w:u w:val="single"/>
    </w:rPr>
  </w:style>
  <w:style w:type="paragraph" w:styleId="NormalWeb">
    <w:name w:val="Normal (Web)"/>
    <w:basedOn w:val="Normal"/>
    <w:uiPriority w:val="99"/>
    <w:semiHidden/>
    <w:unhideWhenUsed/>
    <w:rsid w:val="003D40C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D40C7"/>
    <w:rPr>
      <w:b/>
      <w:bCs/>
    </w:rPr>
  </w:style>
  <w:style w:type="character" w:styleId="Emphasis">
    <w:name w:val="Emphasis"/>
    <w:basedOn w:val="DefaultParagraphFont"/>
    <w:uiPriority w:val="20"/>
    <w:qFormat/>
    <w:rsid w:val="003D40C7"/>
    <w:rPr>
      <w:i/>
      <w:iCs/>
    </w:rPr>
  </w:style>
  <w:style w:type="paragraph" w:styleId="ListParagraph">
    <w:name w:val="List Paragraph"/>
    <w:basedOn w:val="Normal"/>
    <w:uiPriority w:val="34"/>
    <w:qFormat/>
    <w:rsid w:val="001E28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78797">
      <w:bodyDiv w:val="1"/>
      <w:marLeft w:val="0"/>
      <w:marRight w:val="0"/>
      <w:marTop w:val="0"/>
      <w:marBottom w:val="0"/>
      <w:divBdr>
        <w:top w:val="none" w:sz="0" w:space="0" w:color="auto"/>
        <w:left w:val="none" w:sz="0" w:space="0" w:color="auto"/>
        <w:bottom w:val="none" w:sz="0" w:space="0" w:color="auto"/>
        <w:right w:val="none" w:sz="0" w:space="0" w:color="auto"/>
      </w:divBdr>
      <w:divsChild>
        <w:div w:id="1578048757">
          <w:marLeft w:val="0"/>
          <w:marRight w:val="0"/>
          <w:marTop w:val="335"/>
          <w:marBottom w:val="335"/>
          <w:divBdr>
            <w:top w:val="none" w:sz="0" w:space="0" w:color="auto"/>
            <w:left w:val="none" w:sz="0" w:space="0" w:color="auto"/>
            <w:bottom w:val="none" w:sz="0" w:space="0" w:color="auto"/>
            <w:right w:val="none" w:sz="0" w:space="0" w:color="auto"/>
          </w:divBdr>
          <w:divsChild>
            <w:div w:id="1280070974">
              <w:marLeft w:val="0"/>
              <w:marRight w:val="0"/>
              <w:marTop w:val="100"/>
              <w:marBottom w:val="100"/>
              <w:divBdr>
                <w:top w:val="none" w:sz="0" w:space="0" w:color="auto"/>
                <w:left w:val="none" w:sz="0" w:space="0" w:color="auto"/>
                <w:bottom w:val="none" w:sz="0" w:space="0" w:color="auto"/>
                <w:right w:val="none" w:sz="0" w:space="0" w:color="auto"/>
              </w:divBdr>
              <w:divsChild>
                <w:div w:id="634070431">
                  <w:marLeft w:val="0"/>
                  <w:marRight w:val="670"/>
                  <w:marTop w:val="0"/>
                  <w:marBottom w:val="0"/>
                  <w:divBdr>
                    <w:top w:val="none" w:sz="0" w:space="0" w:color="auto"/>
                    <w:left w:val="none" w:sz="0" w:space="0" w:color="auto"/>
                    <w:bottom w:val="none" w:sz="0" w:space="0" w:color="auto"/>
                    <w:right w:val="none" w:sz="0" w:space="0" w:color="auto"/>
                  </w:divBdr>
                  <w:divsChild>
                    <w:div w:id="255286125">
                      <w:marLeft w:val="0"/>
                      <w:marRight w:val="0"/>
                      <w:marTop w:val="0"/>
                      <w:marBottom w:val="0"/>
                      <w:divBdr>
                        <w:top w:val="none" w:sz="0" w:space="0" w:color="auto"/>
                        <w:left w:val="none" w:sz="0" w:space="0" w:color="auto"/>
                        <w:bottom w:val="none" w:sz="0" w:space="0" w:color="auto"/>
                        <w:right w:val="none" w:sz="0" w:space="0" w:color="auto"/>
                      </w:divBdr>
                    </w:div>
                    <w:div w:id="23792365">
                      <w:marLeft w:val="167"/>
                      <w:marRight w:val="167"/>
                      <w:marTop w:val="0"/>
                      <w:marBottom w:val="335"/>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xjxjb@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202</Words>
  <Characters>1153</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HPSMILE</dc:creator>
  <cp:lastModifiedBy>PC20</cp:lastModifiedBy>
  <cp:revision>26</cp:revision>
  <cp:lastPrinted>2018-04-25T12:45:00Z</cp:lastPrinted>
  <dcterms:created xsi:type="dcterms:W3CDTF">2018-04-25T12:44:00Z</dcterms:created>
  <dcterms:modified xsi:type="dcterms:W3CDTF">2018-04-26T00:59:00Z</dcterms:modified>
</cp:coreProperties>
</file>